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44DCC" w:rsidRPr="00B66988" w:rsidRDefault="00930EE2" w:rsidP="00B66988">
      <w:pPr>
        <w:spacing w:after="0" w:line="240" w:lineRule="auto"/>
        <w:jc w:val="center"/>
        <w:rPr>
          <w:rFonts w:ascii="Times New Roman" w:hAnsi="Times New Roman" w:cs="Times New Roman"/>
          <w:b/>
          <w:sz w:val="32"/>
          <w:szCs w:val="32"/>
        </w:rPr>
      </w:pPr>
      <w:bookmarkStart w:id="0" w:name="_GoBack"/>
      <w:bookmarkEnd w:id="0"/>
      <w:r w:rsidRPr="00B66988">
        <w:rPr>
          <w:rFonts w:ascii="Times New Roman" w:hAnsi="Times New Roman" w:cs="Times New Roman"/>
          <w:b/>
          <w:sz w:val="32"/>
          <w:szCs w:val="32"/>
        </w:rPr>
        <w:t>STATISTICAL ANALYSIS OF COMPARTMENT PERMEABILITY INFLUENCE ON DAMAGED SHIP MOTIONS</w:t>
      </w:r>
    </w:p>
    <w:p w:rsidR="001146FB" w:rsidRPr="00B66988" w:rsidRDefault="001146FB" w:rsidP="00B66988">
      <w:pPr>
        <w:spacing w:after="0" w:line="240" w:lineRule="auto"/>
        <w:jc w:val="center"/>
        <w:rPr>
          <w:rFonts w:ascii="Times New Roman" w:hAnsi="Times New Roman" w:cs="Times New Roman"/>
        </w:rPr>
      </w:pPr>
      <w:r w:rsidRPr="00B66988">
        <w:rPr>
          <w:rFonts w:ascii="Times New Roman" w:hAnsi="Times New Roman" w:cs="Times New Roman"/>
        </w:rPr>
        <w:t>Domeh, Daniel Vindex Kwabla and Lartey, David</w:t>
      </w:r>
    </w:p>
    <w:p w:rsidR="001146FB" w:rsidRPr="00B66988" w:rsidRDefault="001146FB" w:rsidP="00B66988">
      <w:pPr>
        <w:spacing w:after="0" w:line="240" w:lineRule="auto"/>
        <w:jc w:val="center"/>
        <w:rPr>
          <w:rFonts w:ascii="Times New Roman" w:hAnsi="Times New Roman" w:cs="Times New Roman"/>
          <w:sz w:val="18"/>
          <w:szCs w:val="18"/>
        </w:rPr>
      </w:pPr>
      <w:r w:rsidRPr="00B66988">
        <w:rPr>
          <w:rFonts w:ascii="Times New Roman" w:hAnsi="Times New Roman" w:cs="Times New Roman"/>
          <w:sz w:val="18"/>
          <w:szCs w:val="18"/>
        </w:rPr>
        <w:t>Marine Engineering Department,</w:t>
      </w:r>
    </w:p>
    <w:p w:rsidR="001146FB" w:rsidRPr="00B66988" w:rsidRDefault="001146FB" w:rsidP="00B66988">
      <w:pPr>
        <w:spacing w:after="0" w:line="240" w:lineRule="auto"/>
        <w:jc w:val="center"/>
        <w:rPr>
          <w:rFonts w:ascii="Times New Roman" w:hAnsi="Times New Roman" w:cs="Times New Roman"/>
          <w:sz w:val="18"/>
          <w:szCs w:val="18"/>
        </w:rPr>
      </w:pPr>
      <w:r w:rsidRPr="00B66988">
        <w:rPr>
          <w:rFonts w:ascii="Times New Roman" w:hAnsi="Times New Roman" w:cs="Times New Roman"/>
          <w:sz w:val="18"/>
          <w:szCs w:val="18"/>
        </w:rPr>
        <w:t>Regional Maritime University,</w:t>
      </w:r>
    </w:p>
    <w:p w:rsidR="001146FB" w:rsidRPr="00B66988" w:rsidRDefault="001146FB" w:rsidP="00B66988">
      <w:pPr>
        <w:spacing w:after="0" w:line="240" w:lineRule="auto"/>
        <w:jc w:val="center"/>
        <w:rPr>
          <w:rFonts w:ascii="Times New Roman" w:hAnsi="Times New Roman" w:cs="Times New Roman"/>
          <w:sz w:val="20"/>
          <w:szCs w:val="20"/>
        </w:rPr>
      </w:pPr>
      <w:r w:rsidRPr="00B66988">
        <w:rPr>
          <w:rFonts w:ascii="Times New Roman" w:hAnsi="Times New Roman" w:cs="Times New Roman"/>
          <w:sz w:val="18"/>
          <w:szCs w:val="18"/>
        </w:rPr>
        <w:t>Nungua, Ghana</w:t>
      </w:r>
    </w:p>
    <w:p w:rsidR="001146FB" w:rsidRDefault="00930EE2" w:rsidP="00B66988">
      <w:pPr>
        <w:spacing w:after="0" w:line="240" w:lineRule="auto"/>
        <w:jc w:val="both"/>
        <w:rPr>
          <w:rFonts w:ascii="Times New Roman" w:hAnsi="Times New Roman" w:cs="Times New Roman"/>
          <w:sz w:val="20"/>
          <w:szCs w:val="20"/>
        </w:rPr>
      </w:pPr>
      <w:r w:rsidRPr="00E13868">
        <w:rPr>
          <w:rFonts w:ascii="Times New Roman" w:hAnsi="Times New Roman" w:cs="Times New Roman"/>
          <w:b/>
          <w:sz w:val="20"/>
          <w:szCs w:val="20"/>
        </w:rPr>
        <w:t>ABSTRACT</w:t>
      </w:r>
      <w:r>
        <w:rPr>
          <w:rFonts w:ascii="Times New Roman" w:hAnsi="Times New Roman" w:cs="Times New Roman"/>
          <w:b/>
          <w:sz w:val="20"/>
          <w:szCs w:val="20"/>
        </w:rPr>
        <w:t xml:space="preserve">: </w:t>
      </w:r>
      <w:r w:rsidR="001146FB" w:rsidRPr="00B66988">
        <w:rPr>
          <w:rFonts w:ascii="Times New Roman" w:hAnsi="Times New Roman" w:cs="Times New Roman"/>
          <w:sz w:val="20"/>
          <w:szCs w:val="20"/>
        </w:rPr>
        <w:t>The study shows the changes in heave and pitch motions when a ship hull is damaged with varying compartment permeability values using wave statistics. It is an experimental investigation into obtaining motion measurements of an intact and damaged frigate model in waves. Experiments</w:t>
      </w:r>
      <w:r w:rsidR="002001E0" w:rsidRPr="00B66988">
        <w:rPr>
          <w:rFonts w:ascii="Times New Roman" w:hAnsi="Times New Roman" w:cs="Times New Roman"/>
          <w:sz w:val="20"/>
          <w:szCs w:val="20"/>
        </w:rPr>
        <w:t xml:space="preserve"> were</w:t>
      </w:r>
      <w:r w:rsidR="001146FB" w:rsidRPr="00B66988">
        <w:rPr>
          <w:rFonts w:ascii="Times New Roman" w:hAnsi="Times New Roman" w:cs="Times New Roman"/>
          <w:sz w:val="20"/>
          <w:szCs w:val="20"/>
        </w:rPr>
        <w:t xml:space="preserve"> carried out using the Southampton Solent University towing tank facility and a 1/43.62 scale segmented frigate model of the Leander Class Frigates Hull. During the experiment wave length/wave height was kept constant whilst wave frequencies were varied from 3.173 to 6.276 rad/s. The tests were carried out with the model stationary and in motion with a forward speed of 1.4ms</w:t>
      </w:r>
      <w:r w:rsidR="001146FB" w:rsidRPr="00B66988">
        <w:rPr>
          <w:rFonts w:ascii="Times New Roman" w:hAnsi="Times New Roman" w:cs="Times New Roman"/>
          <w:sz w:val="20"/>
          <w:szCs w:val="20"/>
          <w:vertAlign w:val="superscript"/>
        </w:rPr>
        <w:t>-1</w:t>
      </w:r>
      <w:r w:rsidR="001146FB" w:rsidRPr="00B66988">
        <w:rPr>
          <w:rFonts w:ascii="Times New Roman" w:hAnsi="Times New Roman" w:cs="Times New Roman"/>
          <w:sz w:val="20"/>
          <w:szCs w:val="20"/>
        </w:rPr>
        <w:t>. Results</w:t>
      </w:r>
      <w:r w:rsidR="002001E0" w:rsidRPr="00B66988">
        <w:rPr>
          <w:rFonts w:ascii="Times New Roman" w:hAnsi="Times New Roman" w:cs="Times New Roman"/>
          <w:sz w:val="20"/>
          <w:szCs w:val="20"/>
        </w:rPr>
        <w:t xml:space="preserve"> of the tests indicated that compartment permeability has a non-linear effect on</w:t>
      </w:r>
      <w:r w:rsidR="001146FB" w:rsidRPr="00B66988">
        <w:rPr>
          <w:rFonts w:ascii="Times New Roman" w:hAnsi="Times New Roman" w:cs="Times New Roman"/>
          <w:sz w:val="20"/>
          <w:szCs w:val="20"/>
        </w:rPr>
        <w:t xml:space="preserve"> heave and pitch motions of a damaged ship. </w:t>
      </w:r>
    </w:p>
    <w:p w:rsidR="00E13868" w:rsidRPr="00E13868" w:rsidRDefault="00E13868" w:rsidP="00B66988">
      <w:pPr>
        <w:spacing w:after="0" w:line="240" w:lineRule="auto"/>
        <w:jc w:val="both"/>
        <w:rPr>
          <w:rFonts w:ascii="Times New Roman" w:hAnsi="Times New Roman" w:cs="Times New Roman"/>
          <w:b/>
          <w:sz w:val="20"/>
          <w:szCs w:val="20"/>
        </w:rPr>
      </w:pPr>
    </w:p>
    <w:p w:rsidR="002001E0" w:rsidRPr="00B66988" w:rsidRDefault="00930EE2" w:rsidP="00B66988">
      <w:pPr>
        <w:spacing w:after="0" w:line="240" w:lineRule="auto"/>
        <w:jc w:val="both"/>
        <w:rPr>
          <w:rFonts w:ascii="Times New Roman" w:hAnsi="Times New Roman" w:cs="Times New Roman"/>
          <w:sz w:val="20"/>
          <w:szCs w:val="20"/>
        </w:rPr>
      </w:pPr>
      <w:r w:rsidRPr="00E13868">
        <w:rPr>
          <w:rFonts w:ascii="Times New Roman" w:hAnsi="Times New Roman" w:cs="Times New Roman"/>
          <w:b/>
          <w:sz w:val="18"/>
          <w:szCs w:val="20"/>
        </w:rPr>
        <w:t>KEYWORDS:</w:t>
      </w:r>
      <w:r w:rsidR="00B66988" w:rsidRPr="00B66988">
        <w:rPr>
          <w:rFonts w:ascii="Times New Roman" w:hAnsi="Times New Roman" w:cs="Times New Roman"/>
          <w:sz w:val="20"/>
          <w:szCs w:val="20"/>
        </w:rPr>
        <w:t xml:space="preserve"> Intact</w:t>
      </w:r>
      <w:r w:rsidR="002001E0" w:rsidRPr="00B66988">
        <w:rPr>
          <w:rFonts w:ascii="Times New Roman" w:hAnsi="Times New Roman" w:cs="Times New Roman"/>
          <w:sz w:val="20"/>
          <w:szCs w:val="20"/>
        </w:rPr>
        <w:t>; damage; ship motions; compartment permeability; ballasted.</w:t>
      </w:r>
    </w:p>
    <w:p w:rsidR="002001E0" w:rsidRPr="00B66988" w:rsidRDefault="002001E0" w:rsidP="00B66988">
      <w:pPr>
        <w:spacing w:after="0" w:line="240" w:lineRule="auto"/>
        <w:jc w:val="both"/>
        <w:rPr>
          <w:rFonts w:ascii="Times New Roman" w:hAnsi="Times New Roman" w:cs="Times New Roman"/>
          <w:sz w:val="20"/>
          <w:szCs w:val="20"/>
        </w:rPr>
      </w:pPr>
    </w:p>
    <w:p w:rsidR="00C30CA9" w:rsidRPr="00E13868" w:rsidRDefault="00930EE2" w:rsidP="00B66988">
      <w:pPr>
        <w:pStyle w:val="ListParagraph"/>
        <w:numPr>
          <w:ilvl w:val="0"/>
          <w:numId w:val="1"/>
        </w:numPr>
        <w:spacing w:after="0" w:line="240" w:lineRule="auto"/>
        <w:jc w:val="both"/>
        <w:rPr>
          <w:rFonts w:ascii="Times New Roman" w:hAnsi="Times New Roman" w:cs="Times New Roman"/>
          <w:b/>
          <w:sz w:val="20"/>
          <w:szCs w:val="20"/>
        </w:rPr>
      </w:pPr>
      <w:r w:rsidRPr="00E13868">
        <w:rPr>
          <w:rFonts w:ascii="Times New Roman" w:hAnsi="Times New Roman" w:cs="Times New Roman"/>
          <w:b/>
          <w:sz w:val="20"/>
          <w:szCs w:val="20"/>
        </w:rPr>
        <w:t>INTRODUCTION</w:t>
      </w:r>
    </w:p>
    <w:p w:rsidR="009B12DA" w:rsidRPr="00B66988" w:rsidRDefault="00E13868"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9F40FB" w:rsidRPr="00B66988">
        <w:rPr>
          <w:rFonts w:ascii="Times New Roman" w:hAnsi="Times New Roman" w:cs="Times New Roman"/>
          <w:sz w:val="20"/>
          <w:szCs w:val="20"/>
        </w:rPr>
        <w:t xml:space="preserve">In the early days of shipping, research in the maritime industry was focused on building large size ships. This was to ensure the carriage of goods in large quantity. </w:t>
      </w:r>
      <w:r w:rsidR="009F40FB" w:rsidRPr="00E13868">
        <w:rPr>
          <w:rFonts w:ascii="Times New Roman" w:hAnsi="Times New Roman" w:cs="Times New Roman"/>
          <w:sz w:val="20"/>
          <w:szCs w:val="20"/>
        </w:rPr>
        <w:t>As shipping advanced, other areas of research such as propulsion machinery and lightweight structures for ship construction became important.</w:t>
      </w:r>
      <w:r w:rsidRPr="00E13868">
        <w:rPr>
          <w:rFonts w:ascii="Times New Roman" w:hAnsi="Times New Roman" w:cs="Times New Roman"/>
          <w:sz w:val="20"/>
          <w:szCs w:val="20"/>
        </w:rPr>
        <w:t xml:space="preserve"> Currently </w:t>
      </w:r>
      <w:r w:rsidR="009F40FB" w:rsidRPr="00E13868">
        <w:rPr>
          <w:rFonts w:ascii="Times New Roman" w:hAnsi="Times New Roman" w:cs="Times New Roman"/>
          <w:sz w:val="20"/>
          <w:szCs w:val="20"/>
        </w:rPr>
        <w:t xml:space="preserve">research </w:t>
      </w:r>
      <w:r w:rsidRPr="00E13868">
        <w:rPr>
          <w:rFonts w:ascii="Times New Roman" w:hAnsi="Times New Roman" w:cs="Times New Roman"/>
          <w:sz w:val="20"/>
          <w:szCs w:val="20"/>
        </w:rPr>
        <w:t>focus</w:t>
      </w:r>
      <w:r w:rsidR="009F40FB" w:rsidRPr="00E13868">
        <w:rPr>
          <w:rFonts w:ascii="Times New Roman" w:hAnsi="Times New Roman" w:cs="Times New Roman"/>
          <w:sz w:val="20"/>
          <w:szCs w:val="20"/>
        </w:rPr>
        <w:t xml:space="preserve"> is on structure integrity and hydrodynamics. This is due to the several loss of ships</w:t>
      </w:r>
      <w:r w:rsidR="00275961" w:rsidRPr="00E13868">
        <w:rPr>
          <w:rFonts w:ascii="Times New Roman" w:hAnsi="Times New Roman" w:cs="Times New Roman"/>
          <w:sz w:val="20"/>
          <w:szCs w:val="20"/>
        </w:rPr>
        <w:t xml:space="preserve"> when damaged </w:t>
      </w:r>
      <w:r>
        <w:rPr>
          <w:rFonts w:ascii="Times New Roman" w:hAnsi="Times New Roman" w:cs="Times New Roman"/>
          <w:sz w:val="20"/>
          <w:szCs w:val="20"/>
        </w:rPr>
        <w:t xml:space="preserve"> </w:t>
      </w:r>
      <w:r w:rsidR="00275961" w:rsidRPr="00E13868">
        <w:rPr>
          <w:rFonts w:ascii="Times New Roman" w:hAnsi="Times New Roman" w:cs="Times New Roman"/>
          <w:sz w:val="20"/>
          <w:szCs w:val="20"/>
        </w:rPr>
        <w:t xml:space="preserve">leading to </w:t>
      </w:r>
      <w:r w:rsidR="009B12DA" w:rsidRPr="00E13868">
        <w:rPr>
          <w:rFonts w:ascii="Times New Roman" w:hAnsi="Times New Roman" w:cs="Times New Roman"/>
          <w:sz w:val="20"/>
          <w:szCs w:val="20"/>
        </w:rPr>
        <w:t>the loss of lives and property</w:t>
      </w:r>
      <w:r w:rsidR="00275961" w:rsidRPr="00E13868">
        <w:rPr>
          <w:rFonts w:ascii="Times New Roman" w:hAnsi="Times New Roman" w:cs="Times New Roman"/>
          <w:sz w:val="20"/>
          <w:szCs w:val="20"/>
        </w:rPr>
        <w:t>.</w:t>
      </w:r>
      <w:r w:rsidR="00275961" w:rsidRPr="00B66988">
        <w:rPr>
          <w:rFonts w:ascii="Times New Roman" w:hAnsi="Times New Roman" w:cs="Times New Roman"/>
          <w:sz w:val="20"/>
          <w:szCs w:val="20"/>
        </w:rPr>
        <w:t xml:space="preserve"> Damaged ships have dominated this area of research with the accent on the ingress water influence on the hydrodynamic behaviour (motions and loads) of ships when damaged.</w:t>
      </w:r>
      <w:r w:rsidR="006918A0" w:rsidRPr="00B66988">
        <w:rPr>
          <w:rFonts w:ascii="Times New Roman" w:hAnsi="Times New Roman" w:cs="Times New Roman"/>
          <w:sz w:val="20"/>
          <w:szCs w:val="20"/>
        </w:rPr>
        <w:t xml:space="preserve"> F</w:t>
      </w:r>
      <w:r w:rsidR="00FD3A2F" w:rsidRPr="00B66988">
        <w:rPr>
          <w:rFonts w:ascii="Times New Roman" w:hAnsi="Times New Roman" w:cs="Times New Roman"/>
          <w:sz w:val="20"/>
          <w:szCs w:val="20"/>
        </w:rPr>
        <w:t xml:space="preserve">actors such as </w:t>
      </w:r>
      <w:r w:rsidR="00E0798D" w:rsidRPr="00B66988">
        <w:rPr>
          <w:rFonts w:ascii="Times New Roman" w:hAnsi="Times New Roman" w:cs="Times New Roman"/>
          <w:sz w:val="20"/>
          <w:szCs w:val="20"/>
        </w:rPr>
        <w:t xml:space="preserve">air stiffness, </w:t>
      </w:r>
      <w:r w:rsidR="00FD3A2F" w:rsidRPr="00B66988">
        <w:rPr>
          <w:rFonts w:ascii="Times New Roman" w:hAnsi="Times New Roman" w:cs="Times New Roman"/>
          <w:sz w:val="20"/>
          <w:szCs w:val="20"/>
        </w:rPr>
        <w:t>damage size and location, compartment permeability and internal arrangement of cargo which affects the quantity of ingress water are been investigated.</w:t>
      </w:r>
    </w:p>
    <w:p w:rsidR="00D26110" w:rsidRPr="00B66988" w:rsidRDefault="00E13868"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82069A" w:rsidRPr="00B66988">
        <w:rPr>
          <w:rFonts w:ascii="Times New Roman" w:hAnsi="Times New Roman" w:cs="Times New Roman"/>
          <w:sz w:val="20"/>
          <w:szCs w:val="20"/>
        </w:rPr>
        <w:t>Anon (2014) lists the worst cruise ship disasters recorded so far. The list includes t</w:t>
      </w:r>
      <w:r w:rsidR="00532097" w:rsidRPr="00B66988">
        <w:rPr>
          <w:rFonts w:ascii="Times New Roman" w:hAnsi="Times New Roman" w:cs="Times New Roman"/>
          <w:sz w:val="20"/>
          <w:szCs w:val="20"/>
        </w:rPr>
        <w:t>he statistics of the number of p</w:t>
      </w:r>
      <w:r w:rsidR="0082069A" w:rsidRPr="00B66988">
        <w:rPr>
          <w:rFonts w:ascii="Times New Roman" w:hAnsi="Times New Roman" w:cs="Times New Roman"/>
          <w:sz w:val="20"/>
          <w:szCs w:val="20"/>
        </w:rPr>
        <w:t>assengers and crew on board, what caused the ship to sink,</w:t>
      </w:r>
      <w:r w:rsidR="00532097" w:rsidRPr="00B66988">
        <w:rPr>
          <w:rFonts w:ascii="Times New Roman" w:hAnsi="Times New Roman" w:cs="Times New Roman"/>
          <w:sz w:val="20"/>
          <w:szCs w:val="20"/>
        </w:rPr>
        <w:t xml:space="preserve"> and the number of lives that was</w:t>
      </w:r>
      <w:r w:rsidR="0082069A" w:rsidRPr="00B66988">
        <w:rPr>
          <w:rFonts w:ascii="Times New Roman" w:hAnsi="Times New Roman" w:cs="Times New Roman"/>
          <w:sz w:val="20"/>
          <w:szCs w:val="20"/>
        </w:rPr>
        <w:t xml:space="preserve"> lost. </w:t>
      </w:r>
      <w:r w:rsidR="00A338E7" w:rsidRPr="00B66988">
        <w:rPr>
          <w:rFonts w:ascii="Times New Roman" w:hAnsi="Times New Roman" w:cs="Times New Roman"/>
          <w:sz w:val="20"/>
          <w:szCs w:val="20"/>
        </w:rPr>
        <w:t xml:space="preserve">From the statistics it is clear that damaged ships sustain holes in their hulls leading to flooding of the ship compartments and overloading of the hull. The </w:t>
      </w:r>
      <w:r>
        <w:rPr>
          <w:rFonts w:ascii="Times New Roman" w:hAnsi="Times New Roman" w:cs="Times New Roman"/>
          <w:sz w:val="20"/>
          <w:szCs w:val="20"/>
        </w:rPr>
        <w:t>damage (</w:t>
      </w:r>
      <w:r w:rsidR="00A338E7" w:rsidRPr="00B66988">
        <w:rPr>
          <w:rFonts w:ascii="Times New Roman" w:hAnsi="Times New Roman" w:cs="Times New Roman"/>
          <w:sz w:val="20"/>
          <w:szCs w:val="20"/>
        </w:rPr>
        <w:t>holes</w:t>
      </w:r>
      <w:r>
        <w:rPr>
          <w:rFonts w:ascii="Times New Roman" w:hAnsi="Times New Roman" w:cs="Times New Roman"/>
          <w:sz w:val="20"/>
          <w:szCs w:val="20"/>
        </w:rPr>
        <w:t>)</w:t>
      </w:r>
      <w:r w:rsidR="00A338E7" w:rsidRPr="00B66988">
        <w:rPr>
          <w:rFonts w:ascii="Times New Roman" w:hAnsi="Times New Roman" w:cs="Times New Roman"/>
          <w:sz w:val="20"/>
          <w:szCs w:val="20"/>
        </w:rPr>
        <w:t xml:space="preserve"> are as a result of collision, grounding, raking, or weapon</w:t>
      </w:r>
      <w:r w:rsidR="00532097" w:rsidRPr="00B66988">
        <w:rPr>
          <w:rFonts w:ascii="Times New Roman" w:hAnsi="Times New Roman" w:cs="Times New Roman"/>
          <w:sz w:val="20"/>
          <w:szCs w:val="20"/>
        </w:rPr>
        <w:t xml:space="preserve"> damage. This is structural damage and defined by Smith (2009)</w:t>
      </w:r>
      <w:r w:rsidR="00C33DF3">
        <w:rPr>
          <w:rFonts w:ascii="Times New Roman" w:hAnsi="Times New Roman" w:cs="Times New Roman"/>
          <w:sz w:val="20"/>
          <w:szCs w:val="20"/>
        </w:rPr>
        <w:t xml:space="preserve"> </w:t>
      </w:r>
      <w:r w:rsidR="00532097" w:rsidRPr="00B66988">
        <w:rPr>
          <w:rFonts w:ascii="Times New Roman" w:hAnsi="Times New Roman" w:cs="Times New Roman"/>
          <w:sz w:val="20"/>
          <w:szCs w:val="20"/>
        </w:rPr>
        <w:t xml:space="preserve">as any accidental modification or intentional harm to the ships as built hull condition. </w:t>
      </w:r>
      <w:r w:rsidR="00D30F6F" w:rsidRPr="00B66988">
        <w:rPr>
          <w:rFonts w:ascii="Times New Roman" w:hAnsi="Times New Roman" w:cs="Times New Roman"/>
          <w:sz w:val="20"/>
          <w:szCs w:val="20"/>
        </w:rPr>
        <w:t xml:space="preserve">Meanwhile, due to </w:t>
      </w:r>
      <w:r w:rsidR="001268D4" w:rsidRPr="00B66988">
        <w:rPr>
          <w:rFonts w:ascii="Times New Roman" w:hAnsi="Times New Roman" w:cs="Times New Roman"/>
          <w:sz w:val="20"/>
          <w:szCs w:val="20"/>
        </w:rPr>
        <w:t xml:space="preserve">the environment in which </w:t>
      </w:r>
      <w:r w:rsidR="00D30F6F" w:rsidRPr="00B66988">
        <w:rPr>
          <w:rFonts w:ascii="Times New Roman" w:hAnsi="Times New Roman" w:cs="Times New Roman"/>
          <w:sz w:val="20"/>
          <w:szCs w:val="20"/>
        </w:rPr>
        <w:t xml:space="preserve">ships </w:t>
      </w:r>
      <w:r w:rsidR="001268D4" w:rsidRPr="00B66988">
        <w:rPr>
          <w:rFonts w:ascii="Times New Roman" w:hAnsi="Times New Roman" w:cs="Times New Roman"/>
          <w:sz w:val="20"/>
          <w:szCs w:val="20"/>
        </w:rPr>
        <w:t>operate and the cargo stowed</w:t>
      </w:r>
      <w:r w:rsidR="00D30F6F" w:rsidRPr="00B66988">
        <w:rPr>
          <w:rFonts w:ascii="Times New Roman" w:hAnsi="Times New Roman" w:cs="Times New Roman"/>
          <w:sz w:val="20"/>
          <w:szCs w:val="20"/>
        </w:rPr>
        <w:t xml:space="preserve"> on board</w:t>
      </w:r>
      <w:r w:rsidR="001268D4" w:rsidRPr="00B66988">
        <w:rPr>
          <w:rFonts w:ascii="Times New Roman" w:hAnsi="Times New Roman" w:cs="Times New Roman"/>
          <w:sz w:val="20"/>
          <w:szCs w:val="20"/>
        </w:rPr>
        <w:t xml:space="preserve">, </w:t>
      </w:r>
      <w:r w:rsidR="00D30F6F" w:rsidRPr="00B66988">
        <w:rPr>
          <w:rFonts w:ascii="Times New Roman" w:hAnsi="Times New Roman" w:cs="Times New Roman"/>
          <w:sz w:val="20"/>
          <w:szCs w:val="20"/>
        </w:rPr>
        <w:t xml:space="preserve">they </w:t>
      </w:r>
      <w:r w:rsidR="001268D4" w:rsidRPr="00B66988">
        <w:rPr>
          <w:rFonts w:ascii="Times New Roman" w:hAnsi="Times New Roman" w:cs="Times New Roman"/>
          <w:sz w:val="20"/>
          <w:szCs w:val="20"/>
        </w:rPr>
        <w:t xml:space="preserve">are subjected to loads and motions (Bai, 2003). This implies the floodwater on board damaged ships, </w:t>
      </w:r>
      <w:r w:rsidR="00C33DF3">
        <w:rPr>
          <w:rFonts w:ascii="Times New Roman" w:hAnsi="Times New Roman" w:cs="Times New Roman"/>
          <w:sz w:val="20"/>
          <w:szCs w:val="20"/>
        </w:rPr>
        <w:t>subjects’ ships</w:t>
      </w:r>
      <w:r w:rsidR="00D26110" w:rsidRPr="00B66988">
        <w:rPr>
          <w:rFonts w:ascii="Times New Roman" w:hAnsi="Times New Roman" w:cs="Times New Roman"/>
          <w:sz w:val="20"/>
          <w:szCs w:val="20"/>
        </w:rPr>
        <w:t xml:space="preserve"> to </w:t>
      </w:r>
      <w:r w:rsidR="001268D4" w:rsidRPr="00B66988">
        <w:rPr>
          <w:rFonts w:ascii="Times New Roman" w:hAnsi="Times New Roman" w:cs="Times New Roman"/>
          <w:sz w:val="20"/>
          <w:szCs w:val="20"/>
        </w:rPr>
        <w:t>add</w:t>
      </w:r>
      <w:r w:rsidR="00D26110" w:rsidRPr="00B66988">
        <w:rPr>
          <w:rFonts w:ascii="Times New Roman" w:hAnsi="Times New Roman" w:cs="Times New Roman"/>
          <w:sz w:val="20"/>
          <w:szCs w:val="20"/>
        </w:rPr>
        <w:t>itional</w:t>
      </w:r>
      <w:r w:rsidR="001268D4" w:rsidRPr="00B66988">
        <w:rPr>
          <w:rFonts w:ascii="Times New Roman" w:hAnsi="Times New Roman" w:cs="Times New Roman"/>
          <w:sz w:val="20"/>
          <w:szCs w:val="20"/>
        </w:rPr>
        <w:t xml:space="preserve"> loads and extra motions.</w:t>
      </w:r>
    </w:p>
    <w:p w:rsidR="0091677D" w:rsidRPr="00B66988" w:rsidRDefault="00C33DF3"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8639CA" w:rsidRPr="00B66988">
        <w:rPr>
          <w:rFonts w:ascii="Times New Roman" w:hAnsi="Times New Roman" w:cs="Times New Roman"/>
          <w:sz w:val="20"/>
          <w:szCs w:val="20"/>
        </w:rPr>
        <w:t>Korkut</w:t>
      </w:r>
      <w:r w:rsidR="002C5588" w:rsidRPr="00B66988">
        <w:rPr>
          <w:rFonts w:ascii="Times New Roman" w:hAnsi="Times New Roman" w:cs="Times New Roman"/>
          <w:sz w:val="20"/>
          <w:szCs w:val="20"/>
        </w:rPr>
        <w:t>,</w:t>
      </w:r>
      <w:r w:rsidR="00E13868">
        <w:rPr>
          <w:rFonts w:ascii="Times New Roman" w:hAnsi="Times New Roman" w:cs="Times New Roman"/>
          <w:sz w:val="20"/>
          <w:szCs w:val="20"/>
        </w:rPr>
        <w:t xml:space="preserve"> </w:t>
      </w:r>
      <w:r w:rsidR="002C5588" w:rsidRPr="00B66988">
        <w:rPr>
          <w:rFonts w:ascii="Times New Roman" w:hAnsi="Times New Roman" w:cs="Times New Roman"/>
          <w:sz w:val="20"/>
          <w:szCs w:val="20"/>
        </w:rPr>
        <w:t xml:space="preserve">Atlar and Incecik </w:t>
      </w:r>
      <w:r w:rsidR="008639CA" w:rsidRPr="00B66988">
        <w:rPr>
          <w:rFonts w:ascii="Times New Roman" w:hAnsi="Times New Roman" w:cs="Times New Roman"/>
          <w:sz w:val="20"/>
          <w:szCs w:val="20"/>
        </w:rPr>
        <w:t>(2003</w:t>
      </w:r>
      <w:r w:rsidR="00D26110" w:rsidRPr="00B66988">
        <w:rPr>
          <w:rFonts w:ascii="Times New Roman" w:hAnsi="Times New Roman" w:cs="Times New Roman"/>
          <w:sz w:val="20"/>
          <w:szCs w:val="20"/>
        </w:rPr>
        <w:t xml:space="preserve">) investigated wave induced loads and motions on intact and damaged ships. Using both experimentation and numerical computations, results indicated difference in motion and hull girder loading between the intact and damage ships. </w:t>
      </w:r>
      <w:r w:rsidR="00564A59" w:rsidRPr="00B66988">
        <w:rPr>
          <w:rFonts w:ascii="Times New Roman" w:hAnsi="Times New Roman" w:cs="Times New Roman"/>
          <w:sz w:val="20"/>
          <w:szCs w:val="20"/>
        </w:rPr>
        <w:t>Chan</w:t>
      </w:r>
      <w:r w:rsidR="001D0CB1" w:rsidRPr="00B66988">
        <w:rPr>
          <w:rFonts w:ascii="Times New Roman" w:hAnsi="Times New Roman" w:cs="Times New Roman"/>
          <w:sz w:val="20"/>
          <w:szCs w:val="20"/>
        </w:rPr>
        <w:t>, Incecik and Atlas</w:t>
      </w:r>
      <w:r w:rsidR="00564A59" w:rsidRPr="00B66988">
        <w:rPr>
          <w:rFonts w:ascii="Times New Roman" w:hAnsi="Times New Roman" w:cs="Times New Roman"/>
          <w:sz w:val="20"/>
          <w:szCs w:val="20"/>
        </w:rPr>
        <w:t xml:space="preserve"> (2001) also investigated the performance of a damaged Ro-Ro ship in various sea states and concluded that the most critical condition is when the Ro-Ro ship is in quartering seas. </w:t>
      </w:r>
      <w:r w:rsidR="0080631B" w:rsidRPr="00B66988">
        <w:rPr>
          <w:rFonts w:ascii="Times New Roman" w:hAnsi="Times New Roman" w:cs="Times New Roman"/>
          <w:sz w:val="20"/>
          <w:szCs w:val="20"/>
        </w:rPr>
        <w:t>Wood</w:t>
      </w:r>
      <w:r w:rsidR="001D0CB1" w:rsidRPr="00B66988">
        <w:rPr>
          <w:rFonts w:ascii="Times New Roman" w:hAnsi="Times New Roman" w:cs="Times New Roman"/>
          <w:sz w:val="20"/>
          <w:szCs w:val="20"/>
        </w:rPr>
        <w:t>, Hudson and Tan</w:t>
      </w:r>
      <w:r w:rsidR="0080631B" w:rsidRPr="00B66988">
        <w:rPr>
          <w:rFonts w:ascii="Times New Roman" w:hAnsi="Times New Roman" w:cs="Times New Roman"/>
          <w:sz w:val="20"/>
          <w:szCs w:val="20"/>
        </w:rPr>
        <w:t xml:space="preserve"> (2009) using Computation</w:t>
      </w:r>
      <w:r w:rsidR="00E0798D" w:rsidRPr="00B66988">
        <w:rPr>
          <w:rFonts w:ascii="Times New Roman" w:hAnsi="Times New Roman" w:cs="Times New Roman"/>
          <w:sz w:val="20"/>
          <w:szCs w:val="20"/>
        </w:rPr>
        <w:t>al</w:t>
      </w:r>
      <w:r w:rsidR="0080631B" w:rsidRPr="00B66988">
        <w:rPr>
          <w:rFonts w:ascii="Times New Roman" w:hAnsi="Times New Roman" w:cs="Times New Roman"/>
          <w:sz w:val="20"/>
          <w:szCs w:val="20"/>
        </w:rPr>
        <w:t xml:space="preserve"> Fluid Dynamics (CFD) simulations, observed that as damage size (area) decreases it takes a longer period to flood a damaged ships’ compartment. </w:t>
      </w:r>
      <w:r w:rsidR="00EC558D" w:rsidRPr="00B66988">
        <w:rPr>
          <w:rFonts w:ascii="Times New Roman" w:hAnsi="Times New Roman" w:cs="Times New Roman"/>
          <w:sz w:val="20"/>
          <w:szCs w:val="20"/>
        </w:rPr>
        <w:t>Furthermore, Vredeveldt, Journee and Vermeer (2000) discusses the possibility of increasing the crashworthiness of a ship through reduction of the compartment permeability of the void spaces in the side hull. Similar to the works</w:t>
      </w:r>
      <w:r w:rsidR="009F50A3" w:rsidRPr="00B66988">
        <w:rPr>
          <w:rFonts w:ascii="Times New Roman" w:hAnsi="Times New Roman" w:cs="Times New Roman"/>
          <w:sz w:val="20"/>
          <w:szCs w:val="20"/>
        </w:rPr>
        <w:t xml:space="preserve"> of</w:t>
      </w:r>
      <w:r w:rsidR="008639CA" w:rsidRPr="00B66988">
        <w:rPr>
          <w:rFonts w:ascii="Times New Roman" w:hAnsi="Times New Roman" w:cs="Times New Roman"/>
          <w:sz w:val="20"/>
          <w:szCs w:val="20"/>
        </w:rPr>
        <w:t xml:space="preserve"> Wood</w:t>
      </w:r>
      <w:r w:rsidR="001D0CB1" w:rsidRPr="00B66988">
        <w:rPr>
          <w:rFonts w:ascii="Times New Roman" w:hAnsi="Times New Roman" w:cs="Times New Roman"/>
          <w:sz w:val="20"/>
          <w:szCs w:val="20"/>
        </w:rPr>
        <w:t>, Hudson and Tan</w:t>
      </w:r>
      <w:r w:rsidR="008639CA" w:rsidRPr="00B66988">
        <w:rPr>
          <w:rFonts w:ascii="Times New Roman" w:hAnsi="Times New Roman" w:cs="Times New Roman"/>
          <w:sz w:val="20"/>
          <w:szCs w:val="20"/>
        </w:rPr>
        <w:t xml:space="preserve"> (2009) and Korkut</w:t>
      </w:r>
      <w:r w:rsidR="002C5588" w:rsidRPr="00B66988">
        <w:rPr>
          <w:rFonts w:ascii="Times New Roman" w:hAnsi="Times New Roman" w:cs="Times New Roman"/>
          <w:sz w:val="20"/>
          <w:szCs w:val="20"/>
        </w:rPr>
        <w:t>, Atlar and Incecik</w:t>
      </w:r>
      <w:r w:rsidR="008639CA" w:rsidRPr="00B66988">
        <w:rPr>
          <w:rFonts w:ascii="Times New Roman" w:hAnsi="Times New Roman" w:cs="Times New Roman"/>
          <w:sz w:val="20"/>
          <w:szCs w:val="20"/>
        </w:rPr>
        <w:t xml:space="preserve"> (2003</w:t>
      </w:r>
      <w:r w:rsidR="00EC558D" w:rsidRPr="00B66988">
        <w:rPr>
          <w:rFonts w:ascii="Times New Roman" w:hAnsi="Times New Roman" w:cs="Times New Roman"/>
          <w:sz w:val="20"/>
          <w:szCs w:val="20"/>
        </w:rPr>
        <w:t>), Smith, Drake and Rusling (2007) (as cited in Smith, Drake and Wrobel, 2009) investigated the magnitude of</w:t>
      </w:r>
      <w:r w:rsidR="0091677D" w:rsidRPr="00B66988">
        <w:rPr>
          <w:rFonts w:ascii="Times New Roman" w:hAnsi="Times New Roman" w:cs="Times New Roman"/>
          <w:sz w:val="20"/>
          <w:szCs w:val="20"/>
        </w:rPr>
        <w:t xml:space="preserve"> the structural loads experienced by damaged ships when the damage size and location are varied. </w:t>
      </w:r>
    </w:p>
    <w:p w:rsidR="005C28D6" w:rsidRPr="00B66988" w:rsidRDefault="00C33DF3"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EF16A9" w:rsidRPr="00B66988">
        <w:rPr>
          <w:rFonts w:ascii="Times New Roman" w:hAnsi="Times New Roman" w:cs="Times New Roman"/>
          <w:sz w:val="20"/>
          <w:szCs w:val="20"/>
        </w:rPr>
        <w:t>F</w:t>
      </w:r>
      <w:r w:rsidR="0091677D" w:rsidRPr="00B66988">
        <w:rPr>
          <w:rFonts w:ascii="Times New Roman" w:hAnsi="Times New Roman" w:cs="Times New Roman"/>
          <w:sz w:val="20"/>
          <w:szCs w:val="20"/>
        </w:rPr>
        <w:t>ollowing the recommendations of Smith, Drake and Wrobel (2009)</w:t>
      </w:r>
      <w:r w:rsidR="00EF16A9" w:rsidRPr="00B66988">
        <w:rPr>
          <w:rFonts w:ascii="Times New Roman" w:hAnsi="Times New Roman" w:cs="Times New Roman"/>
          <w:sz w:val="20"/>
          <w:szCs w:val="20"/>
        </w:rPr>
        <w:t>, Leblanc (2011)</w:t>
      </w:r>
      <w:r w:rsidR="0091677D" w:rsidRPr="00B66988">
        <w:rPr>
          <w:rFonts w:ascii="Times New Roman" w:hAnsi="Times New Roman" w:cs="Times New Roman"/>
          <w:sz w:val="20"/>
          <w:szCs w:val="20"/>
        </w:rPr>
        <w:t xml:space="preserve"> investigated the effects of compartment permeability and internal arrangement on the added mass and damping of a damaged ship section. This was an experimental investigation in which a ship model made from plywood was tested in a towing tank. </w:t>
      </w:r>
      <w:r w:rsidR="006A7CD4" w:rsidRPr="00B66988">
        <w:rPr>
          <w:rFonts w:ascii="Times New Roman" w:hAnsi="Times New Roman" w:cs="Times New Roman"/>
          <w:sz w:val="20"/>
          <w:szCs w:val="20"/>
        </w:rPr>
        <w:t xml:space="preserve">The results show that the magnitude of both added mass and damping change significantly for the different compartment permeability values over the amplitudes and frequencies tested.  On the other hand, internal arrangement configurations did not show much difference in added mass and damping. The outcome of the research is an indication that compartment permeability influences added mass and damping of a damaged ship. </w:t>
      </w:r>
      <w:r w:rsidR="000D4DAC" w:rsidRPr="00B66988">
        <w:rPr>
          <w:rFonts w:ascii="Times New Roman" w:hAnsi="Times New Roman" w:cs="Times New Roman"/>
          <w:sz w:val="20"/>
          <w:szCs w:val="20"/>
        </w:rPr>
        <w:t>However, in Bishop and Price (1979) a correlation is seen between added mass, damping and ship motio</w:t>
      </w:r>
      <w:r>
        <w:rPr>
          <w:rFonts w:ascii="Times New Roman" w:hAnsi="Times New Roman" w:cs="Times New Roman"/>
          <w:sz w:val="20"/>
          <w:szCs w:val="20"/>
        </w:rPr>
        <w:t>n</w:t>
      </w:r>
      <w:r w:rsidR="000D4DAC" w:rsidRPr="00B66988">
        <w:rPr>
          <w:rFonts w:ascii="Times New Roman" w:hAnsi="Times New Roman" w:cs="Times New Roman"/>
          <w:sz w:val="20"/>
          <w:szCs w:val="20"/>
        </w:rPr>
        <w:t xml:space="preserve">. Hence </w:t>
      </w:r>
      <w:r w:rsidR="00B21144" w:rsidRPr="00B66988">
        <w:rPr>
          <w:rFonts w:ascii="Times New Roman" w:hAnsi="Times New Roman" w:cs="Times New Roman"/>
          <w:sz w:val="20"/>
          <w:szCs w:val="20"/>
        </w:rPr>
        <w:t xml:space="preserve">the question to be answered is whether or not, compartment permeability has influence on the motions of damaged ships. </w:t>
      </w:r>
    </w:p>
    <w:p w:rsidR="00C30CA9" w:rsidRPr="00B66988" w:rsidRDefault="00DB0143"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F81D16" w:rsidRPr="00B66988">
        <w:rPr>
          <w:rFonts w:ascii="Times New Roman" w:hAnsi="Times New Roman" w:cs="Times New Roman"/>
          <w:sz w:val="20"/>
          <w:szCs w:val="20"/>
        </w:rPr>
        <w:t xml:space="preserve">Also Leblanc (2011) findings </w:t>
      </w:r>
      <w:r w:rsidR="005C28D6" w:rsidRPr="00B66988">
        <w:rPr>
          <w:rFonts w:ascii="Times New Roman" w:hAnsi="Times New Roman" w:cs="Times New Roman"/>
          <w:sz w:val="20"/>
          <w:szCs w:val="20"/>
        </w:rPr>
        <w:t xml:space="preserve">and those of other researchers </w:t>
      </w:r>
      <w:r w:rsidR="00F81D16" w:rsidRPr="00B66988">
        <w:rPr>
          <w:rFonts w:ascii="Times New Roman" w:hAnsi="Times New Roman" w:cs="Times New Roman"/>
          <w:sz w:val="20"/>
          <w:szCs w:val="20"/>
        </w:rPr>
        <w:t>are based</w:t>
      </w:r>
      <w:r w:rsidR="005C28D6" w:rsidRPr="00B66988">
        <w:rPr>
          <w:rFonts w:ascii="Times New Roman" w:hAnsi="Times New Roman" w:cs="Times New Roman"/>
          <w:sz w:val="20"/>
          <w:szCs w:val="20"/>
        </w:rPr>
        <w:t xml:space="preserve"> solely</w:t>
      </w:r>
      <w:r w:rsidR="00F81D16" w:rsidRPr="00B66988">
        <w:rPr>
          <w:rFonts w:ascii="Times New Roman" w:hAnsi="Times New Roman" w:cs="Times New Roman"/>
          <w:sz w:val="20"/>
          <w:szCs w:val="20"/>
        </w:rPr>
        <w:t xml:space="preserve"> on </w:t>
      </w:r>
      <w:r w:rsidR="005C28D6" w:rsidRPr="00B66988">
        <w:rPr>
          <w:rFonts w:ascii="Times New Roman" w:hAnsi="Times New Roman" w:cs="Times New Roman"/>
          <w:sz w:val="20"/>
          <w:szCs w:val="20"/>
        </w:rPr>
        <w:t xml:space="preserve">the </w:t>
      </w:r>
      <w:r w:rsidR="00F81D16" w:rsidRPr="00B66988">
        <w:rPr>
          <w:rFonts w:ascii="Times New Roman" w:hAnsi="Times New Roman" w:cs="Times New Roman"/>
          <w:sz w:val="20"/>
          <w:szCs w:val="20"/>
        </w:rPr>
        <w:t xml:space="preserve">comparison of Response Amplitude Operators (RAO). But in Phelps (1995) it is explained that within a period of 20-30 minutes, a wave system at a particular point may be considered statistically stationary and wave statistical </w:t>
      </w:r>
      <w:r w:rsidR="00F81D16" w:rsidRPr="00B66988">
        <w:rPr>
          <w:rFonts w:ascii="Times New Roman" w:hAnsi="Times New Roman" w:cs="Times New Roman"/>
          <w:sz w:val="20"/>
          <w:szCs w:val="20"/>
        </w:rPr>
        <w:lastRenderedPageBreak/>
        <w:t xml:space="preserve">parameters such as wave amplitude, height, period and moments of the spectrum may be determined and used to quantify the severity of the motions experienced by </w:t>
      </w:r>
      <w:r w:rsidR="005C28D6" w:rsidRPr="00B66988">
        <w:rPr>
          <w:rFonts w:ascii="Times New Roman" w:hAnsi="Times New Roman" w:cs="Times New Roman"/>
          <w:sz w:val="20"/>
          <w:szCs w:val="20"/>
        </w:rPr>
        <w:t xml:space="preserve">the ship. This approach explains how the individual wave statistical parameters vary with ship loading or motions. </w:t>
      </w:r>
    </w:p>
    <w:p w:rsidR="004A3293" w:rsidRPr="00B66988" w:rsidRDefault="00DB0143"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BE1861" w:rsidRPr="00B66988">
        <w:rPr>
          <w:rFonts w:ascii="Times New Roman" w:hAnsi="Times New Roman" w:cs="Times New Roman"/>
          <w:sz w:val="20"/>
          <w:szCs w:val="20"/>
        </w:rPr>
        <w:t>The current</w:t>
      </w:r>
      <w:r w:rsidR="00F07247" w:rsidRPr="00B66988">
        <w:rPr>
          <w:rFonts w:ascii="Times New Roman" w:hAnsi="Times New Roman" w:cs="Times New Roman"/>
          <w:sz w:val="20"/>
          <w:szCs w:val="20"/>
        </w:rPr>
        <w:t xml:space="preserve"> paper presents an experimental approach aimed at predicting heave and pitch motions for a sample frigate in intact and damage conditions. Only a </w:t>
      </w:r>
      <w:r>
        <w:rPr>
          <w:rFonts w:ascii="Times New Roman" w:hAnsi="Times New Roman" w:cs="Times New Roman"/>
          <w:sz w:val="20"/>
          <w:szCs w:val="20"/>
        </w:rPr>
        <w:t>one compartment damage scenario</w:t>
      </w:r>
      <w:r w:rsidR="00F07247" w:rsidRPr="00B66988">
        <w:rPr>
          <w:rFonts w:ascii="Times New Roman" w:hAnsi="Times New Roman" w:cs="Times New Roman"/>
          <w:sz w:val="20"/>
          <w:szCs w:val="20"/>
        </w:rPr>
        <w:t xml:space="preserve"> is considered, with empty 330 mml </w:t>
      </w:r>
      <w:r w:rsidR="00BE1861" w:rsidRPr="00B66988">
        <w:rPr>
          <w:rFonts w:ascii="Times New Roman" w:hAnsi="Times New Roman" w:cs="Times New Roman"/>
          <w:sz w:val="20"/>
          <w:szCs w:val="20"/>
        </w:rPr>
        <w:t xml:space="preserve">cans stowed in the compartment to achieve the various compartment permeability values of 100%, 80% and 70%. This paper focuses on correlating wave statistics results for the damaged cases in explaining the influence compartment permeability has on heave and pitch motions of damaged ships. </w:t>
      </w:r>
      <w:r w:rsidR="004A3293" w:rsidRPr="00B66988">
        <w:rPr>
          <w:rFonts w:ascii="Times New Roman" w:hAnsi="Times New Roman" w:cs="Times New Roman"/>
          <w:sz w:val="20"/>
          <w:szCs w:val="20"/>
        </w:rPr>
        <w:t xml:space="preserve">The approach used in the study enhances data analysis by examining ship performance in respect of changes in the individual wave statistical parameters. </w:t>
      </w:r>
    </w:p>
    <w:p w:rsidR="00F07247" w:rsidRPr="00B66988" w:rsidRDefault="00DB0143"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4A3293" w:rsidRPr="00B66988">
        <w:rPr>
          <w:rFonts w:ascii="Times New Roman" w:hAnsi="Times New Roman" w:cs="Times New Roman"/>
          <w:sz w:val="20"/>
          <w:szCs w:val="20"/>
        </w:rPr>
        <w:t>The paper is organized into four main sections</w:t>
      </w:r>
      <w:r w:rsidR="000F685B" w:rsidRPr="00B66988">
        <w:rPr>
          <w:rFonts w:ascii="Times New Roman" w:hAnsi="Times New Roman" w:cs="Times New Roman"/>
          <w:sz w:val="20"/>
          <w:szCs w:val="20"/>
        </w:rPr>
        <w:t>, with the introduction followed by methodology in which the concepts, materials and equipment</w:t>
      </w:r>
      <w:r>
        <w:rPr>
          <w:rFonts w:ascii="Times New Roman" w:hAnsi="Times New Roman" w:cs="Times New Roman"/>
          <w:sz w:val="20"/>
          <w:szCs w:val="20"/>
        </w:rPr>
        <w:t xml:space="preserve"> used for the study are described</w:t>
      </w:r>
      <w:r w:rsidR="000F685B" w:rsidRPr="00B66988">
        <w:rPr>
          <w:rFonts w:ascii="Times New Roman" w:hAnsi="Times New Roman" w:cs="Times New Roman"/>
          <w:sz w:val="20"/>
          <w:szCs w:val="20"/>
        </w:rPr>
        <w:t xml:space="preserve">. This is followed quickly by the results section where the results of tests conducted are presented. Discussions and conclusion enumerates findings which lead to the realization of the purpose of the study. Finally acknowledgement and list of references are given. </w:t>
      </w:r>
    </w:p>
    <w:p w:rsidR="00EC6F18" w:rsidRPr="00DB0143" w:rsidRDefault="00930EE2" w:rsidP="00B66988">
      <w:pPr>
        <w:pStyle w:val="ListParagraph"/>
        <w:numPr>
          <w:ilvl w:val="0"/>
          <w:numId w:val="1"/>
        </w:numPr>
        <w:spacing w:after="0" w:line="240" w:lineRule="auto"/>
        <w:jc w:val="both"/>
        <w:rPr>
          <w:rFonts w:ascii="Times New Roman" w:hAnsi="Times New Roman" w:cs="Times New Roman"/>
          <w:b/>
          <w:sz w:val="20"/>
          <w:szCs w:val="20"/>
        </w:rPr>
      </w:pPr>
      <w:r w:rsidRPr="00DB0143">
        <w:rPr>
          <w:rFonts w:ascii="Times New Roman" w:hAnsi="Times New Roman" w:cs="Times New Roman"/>
          <w:b/>
          <w:sz w:val="20"/>
          <w:szCs w:val="20"/>
        </w:rPr>
        <w:t xml:space="preserve">METHODOLOGY/METHODS AND MATERIALS </w:t>
      </w:r>
    </w:p>
    <w:p w:rsidR="00EC6F18" w:rsidRPr="00930EE2" w:rsidRDefault="00561407" w:rsidP="00B66988">
      <w:pPr>
        <w:spacing w:after="0" w:line="240" w:lineRule="auto"/>
        <w:jc w:val="both"/>
        <w:rPr>
          <w:rFonts w:ascii="Times New Roman" w:hAnsi="Times New Roman" w:cs="Times New Roman"/>
          <w:i/>
          <w:sz w:val="20"/>
          <w:szCs w:val="20"/>
        </w:rPr>
      </w:pPr>
      <w:r w:rsidRPr="00930EE2">
        <w:rPr>
          <w:rFonts w:ascii="Times New Roman" w:hAnsi="Times New Roman" w:cs="Times New Roman"/>
          <w:i/>
          <w:sz w:val="20"/>
          <w:szCs w:val="20"/>
        </w:rPr>
        <w:t>2.1</w:t>
      </w:r>
      <w:r w:rsidR="00575172" w:rsidRPr="00930EE2">
        <w:rPr>
          <w:rFonts w:ascii="Times New Roman" w:hAnsi="Times New Roman" w:cs="Times New Roman"/>
          <w:i/>
          <w:sz w:val="20"/>
          <w:szCs w:val="20"/>
        </w:rPr>
        <w:t xml:space="preserve">  </w:t>
      </w:r>
      <w:r w:rsidR="00930EE2" w:rsidRPr="00930EE2">
        <w:rPr>
          <w:rFonts w:ascii="Times New Roman" w:hAnsi="Times New Roman" w:cs="Times New Roman"/>
          <w:i/>
          <w:sz w:val="20"/>
          <w:szCs w:val="20"/>
        </w:rPr>
        <w:t xml:space="preserve">       </w:t>
      </w:r>
      <w:r w:rsidR="00575172" w:rsidRPr="00930EE2">
        <w:rPr>
          <w:rFonts w:ascii="Times New Roman" w:hAnsi="Times New Roman" w:cs="Times New Roman"/>
          <w:i/>
          <w:sz w:val="20"/>
          <w:szCs w:val="20"/>
        </w:rPr>
        <w:t xml:space="preserve"> Overview of </w:t>
      </w:r>
      <w:r w:rsidRPr="00930EE2">
        <w:rPr>
          <w:rFonts w:ascii="Times New Roman" w:hAnsi="Times New Roman" w:cs="Times New Roman"/>
          <w:i/>
          <w:sz w:val="20"/>
          <w:szCs w:val="20"/>
        </w:rPr>
        <w:t>Method</w:t>
      </w:r>
      <w:r w:rsidR="00B518AD" w:rsidRPr="00930EE2">
        <w:rPr>
          <w:rFonts w:ascii="Times New Roman" w:hAnsi="Times New Roman" w:cs="Times New Roman"/>
          <w:i/>
          <w:sz w:val="20"/>
          <w:szCs w:val="20"/>
        </w:rPr>
        <w:t>s</w:t>
      </w:r>
      <w:r w:rsidRPr="00930EE2">
        <w:rPr>
          <w:rFonts w:ascii="Times New Roman" w:hAnsi="Times New Roman" w:cs="Times New Roman"/>
          <w:i/>
          <w:sz w:val="20"/>
          <w:szCs w:val="20"/>
        </w:rPr>
        <w:t xml:space="preserve"> Used </w:t>
      </w:r>
    </w:p>
    <w:p w:rsidR="00575172" w:rsidRPr="00B66988" w:rsidRDefault="00930EE2"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561407" w:rsidRPr="00B66988">
        <w:rPr>
          <w:rFonts w:ascii="Times New Roman" w:hAnsi="Times New Roman" w:cs="Times New Roman"/>
          <w:sz w:val="20"/>
          <w:szCs w:val="20"/>
        </w:rPr>
        <w:t xml:space="preserve">Physical experiments </w:t>
      </w:r>
      <w:r w:rsidRPr="00B66988">
        <w:rPr>
          <w:rFonts w:ascii="Times New Roman" w:hAnsi="Times New Roman" w:cs="Times New Roman"/>
          <w:sz w:val="20"/>
          <w:szCs w:val="20"/>
        </w:rPr>
        <w:t xml:space="preserve">were conducted </w:t>
      </w:r>
      <w:r w:rsidR="006019AD" w:rsidRPr="00B66988">
        <w:rPr>
          <w:rFonts w:ascii="Times New Roman" w:hAnsi="Times New Roman" w:cs="Times New Roman"/>
          <w:sz w:val="20"/>
          <w:szCs w:val="20"/>
        </w:rPr>
        <w:t>us</w:t>
      </w:r>
      <w:r w:rsidR="00561407" w:rsidRPr="00B66988">
        <w:rPr>
          <w:rFonts w:ascii="Times New Roman" w:hAnsi="Times New Roman" w:cs="Times New Roman"/>
          <w:sz w:val="20"/>
          <w:szCs w:val="20"/>
        </w:rPr>
        <w:t>i</w:t>
      </w:r>
      <w:r w:rsidR="006019AD" w:rsidRPr="00B66988">
        <w:rPr>
          <w:rFonts w:ascii="Times New Roman" w:hAnsi="Times New Roman" w:cs="Times New Roman"/>
          <w:sz w:val="20"/>
          <w:szCs w:val="20"/>
        </w:rPr>
        <w:t>ng a L</w:t>
      </w:r>
      <w:r w:rsidR="00561407" w:rsidRPr="00B66988">
        <w:rPr>
          <w:rFonts w:ascii="Times New Roman" w:hAnsi="Times New Roman" w:cs="Times New Roman"/>
          <w:sz w:val="20"/>
          <w:szCs w:val="20"/>
        </w:rPr>
        <w:t>eander</w:t>
      </w:r>
      <w:r w:rsidR="006019AD" w:rsidRPr="00B66988">
        <w:rPr>
          <w:rFonts w:ascii="Times New Roman" w:hAnsi="Times New Roman" w:cs="Times New Roman"/>
          <w:sz w:val="20"/>
          <w:szCs w:val="20"/>
        </w:rPr>
        <w:t xml:space="preserve"> Class Frigate Hull model tested in the Southampton Solent University (SSU) towing tank and data acquired for analysis. </w:t>
      </w:r>
      <w:r w:rsidR="00B0078A" w:rsidRPr="00B66988">
        <w:rPr>
          <w:rFonts w:ascii="Times New Roman" w:hAnsi="Times New Roman" w:cs="Times New Roman"/>
          <w:sz w:val="20"/>
          <w:szCs w:val="20"/>
        </w:rPr>
        <w:t>E</w:t>
      </w:r>
      <w:r w:rsidR="006019AD" w:rsidRPr="00B66988">
        <w:rPr>
          <w:rFonts w:ascii="Times New Roman" w:hAnsi="Times New Roman" w:cs="Times New Roman"/>
          <w:sz w:val="20"/>
          <w:szCs w:val="20"/>
        </w:rPr>
        <w:t xml:space="preserve">xperimental Response Amplitude Operators (RAOs) were then derived for </w:t>
      </w:r>
      <w:r w:rsidR="00B518AD" w:rsidRPr="00B66988">
        <w:rPr>
          <w:rFonts w:ascii="Times New Roman" w:hAnsi="Times New Roman" w:cs="Times New Roman"/>
          <w:sz w:val="20"/>
          <w:szCs w:val="20"/>
        </w:rPr>
        <w:t xml:space="preserve">intact and damage conditions, in regular waves at zero and forward speeds. In the damage condition, experiments were carried out at 100%, 80% and 70% compartment permeability (CP) values. </w:t>
      </w:r>
      <w:r w:rsidR="00575172" w:rsidRPr="00B66988">
        <w:rPr>
          <w:rFonts w:ascii="Times New Roman" w:hAnsi="Times New Roman" w:cs="Times New Roman"/>
          <w:sz w:val="20"/>
          <w:szCs w:val="20"/>
        </w:rPr>
        <w:t xml:space="preserve">Tests measured only heave and pitch motion responses of the model. </w:t>
      </w:r>
      <w:r w:rsidR="00B518AD" w:rsidRPr="00B66988">
        <w:rPr>
          <w:rFonts w:ascii="Times New Roman" w:hAnsi="Times New Roman" w:cs="Times New Roman"/>
          <w:sz w:val="20"/>
          <w:szCs w:val="20"/>
        </w:rPr>
        <w:t xml:space="preserve">Finally, </w:t>
      </w:r>
      <w:r w:rsidR="001146BA" w:rsidRPr="00B66988">
        <w:rPr>
          <w:rFonts w:ascii="Times New Roman" w:hAnsi="Times New Roman" w:cs="Times New Roman"/>
          <w:sz w:val="20"/>
          <w:szCs w:val="20"/>
        </w:rPr>
        <w:t xml:space="preserve">the </w:t>
      </w:r>
      <w:r w:rsidR="00B518AD" w:rsidRPr="00B66988">
        <w:rPr>
          <w:rFonts w:ascii="Times New Roman" w:hAnsi="Times New Roman" w:cs="Times New Roman"/>
          <w:sz w:val="20"/>
          <w:szCs w:val="20"/>
        </w:rPr>
        <w:t>wave</w:t>
      </w:r>
      <w:r w:rsidR="00575172" w:rsidRPr="00B66988">
        <w:rPr>
          <w:rFonts w:ascii="Times New Roman" w:hAnsi="Times New Roman" w:cs="Times New Roman"/>
          <w:sz w:val="20"/>
          <w:szCs w:val="20"/>
        </w:rPr>
        <w:t xml:space="preserve"> and motions amplitudes, heights, periods, frequencies and moments of the spectra were calculated in order to investigate statistically, the correlation between compartment permeability, and heave and pitch motions of a damaged ship. </w:t>
      </w:r>
    </w:p>
    <w:p w:rsidR="00575172" w:rsidRPr="00930EE2" w:rsidRDefault="00575172" w:rsidP="00B66988">
      <w:pPr>
        <w:spacing w:after="0" w:line="240" w:lineRule="auto"/>
        <w:jc w:val="both"/>
        <w:rPr>
          <w:rFonts w:ascii="Times New Roman" w:hAnsi="Times New Roman" w:cs="Times New Roman"/>
          <w:i/>
          <w:sz w:val="20"/>
          <w:szCs w:val="20"/>
        </w:rPr>
      </w:pPr>
      <w:r w:rsidRPr="00930EE2">
        <w:rPr>
          <w:rFonts w:ascii="Times New Roman" w:hAnsi="Times New Roman" w:cs="Times New Roman"/>
          <w:i/>
          <w:sz w:val="20"/>
          <w:szCs w:val="20"/>
        </w:rPr>
        <w:t>2.2</w:t>
      </w:r>
      <w:r w:rsidR="005443AB" w:rsidRPr="00930EE2">
        <w:rPr>
          <w:rFonts w:ascii="Times New Roman" w:hAnsi="Times New Roman" w:cs="Times New Roman"/>
          <w:i/>
          <w:sz w:val="20"/>
          <w:szCs w:val="20"/>
        </w:rPr>
        <w:t xml:space="preserve">    </w:t>
      </w:r>
      <w:r w:rsidR="00074B59">
        <w:rPr>
          <w:rFonts w:ascii="Times New Roman" w:hAnsi="Times New Roman" w:cs="Times New Roman"/>
          <w:i/>
          <w:sz w:val="20"/>
          <w:szCs w:val="20"/>
        </w:rPr>
        <w:t xml:space="preserve">      </w:t>
      </w:r>
      <w:r w:rsidR="005443AB" w:rsidRPr="00930EE2">
        <w:rPr>
          <w:rFonts w:ascii="Times New Roman" w:hAnsi="Times New Roman" w:cs="Times New Roman"/>
          <w:i/>
          <w:sz w:val="20"/>
          <w:szCs w:val="20"/>
        </w:rPr>
        <w:t xml:space="preserve">Description of </w:t>
      </w:r>
      <w:r w:rsidRPr="00930EE2">
        <w:rPr>
          <w:rFonts w:ascii="Times New Roman" w:hAnsi="Times New Roman" w:cs="Times New Roman"/>
          <w:i/>
          <w:sz w:val="20"/>
          <w:szCs w:val="20"/>
        </w:rPr>
        <w:t>equipment</w:t>
      </w:r>
      <w:r w:rsidR="005443AB" w:rsidRPr="00930EE2">
        <w:rPr>
          <w:rFonts w:ascii="Times New Roman" w:hAnsi="Times New Roman" w:cs="Times New Roman"/>
          <w:i/>
          <w:sz w:val="20"/>
          <w:szCs w:val="20"/>
        </w:rPr>
        <w:t xml:space="preserve"> and materials</w:t>
      </w:r>
      <w:r w:rsidRPr="00930EE2">
        <w:rPr>
          <w:rFonts w:ascii="Times New Roman" w:hAnsi="Times New Roman" w:cs="Times New Roman"/>
          <w:i/>
          <w:sz w:val="20"/>
          <w:szCs w:val="20"/>
        </w:rPr>
        <w:t xml:space="preserve"> used</w:t>
      </w:r>
    </w:p>
    <w:p w:rsidR="00B0078A" w:rsidRPr="00B66988" w:rsidRDefault="00930EE2"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1146BA" w:rsidRPr="00B66988">
        <w:rPr>
          <w:rFonts w:ascii="Times New Roman" w:hAnsi="Times New Roman" w:cs="Times New Roman"/>
          <w:sz w:val="20"/>
          <w:szCs w:val="20"/>
        </w:rPr>
        <w:t>The towing tank</w:t>
      </w:r>
      <w:r w:rsidR="00B0078A" w:rsidRPr="00B66988">
        <w:rPr>
          <w:rFonts w:ascii="Times New Roman" w:hAnsi="Times New Roman" w:cs="Times New Roman"/>
          <w:sz w:val="20"/>
          <w:szCs w:val="20"/>
        </w:rPr>
        <w:t xml:space="preserve"> (as </w:t>
      </w:r>
      <w:r w:rsidR="009B201A" w:rsidRPr="00B66988">
        <w:rPr>
          <w:rFonts w:ascii="Times New Roman" w:hAnsi="Times New Roman" w:cs="Times New Roman"/>
          <w:sz w:val="20"/>
          <w:szCs w:val="20"/>
        </w:rPr>
        <w:t>shown in Figure 2.1) is 60 metres long, 3.7 metres wide and has a water depth of 1.86 metres with a maximum carriage speed of 4.60 ms</w:t>
      </w:r>
      <w:r w:rsidR="009B201A" w:rsidRPr="00B66988">
        <w:rPr>
          <w:rFonts w:ascii="Times New Roman" w:hAnsi="Times New Roman" w:cs="Times New Roman"/>
          <w:sz w:val="20"/>
          <w:szCs w:val="20"/>
          <w:vertAlign w:val="superscript"/>
        </w:rPr>
        <w:t>-1</w:t>
      </w:r>
      <w:r w:rsidR="009B201A" w:rsidRPr="00B66988">
        <w:rPr>
          <w:rFonts w:ascii="Times New Roman" w:hAnsi="Times New Roman" w:cs="Times New Roman"/>
          <w:sz w:val="20"/>
          <w:szCs w:val="20"/>
        </w:rPr>
        <w:t xml:space="preserve">. It uses a single paddle wavemaker, driven by a HR Wallingford motor to generate waves. </w:t>
      </w:r>
    </w:p>
    <w:p w:rsidR="00561407" w:rsidRPr="00B66988" w:rsidRDefault="00B0078A" w:rsidP="00930EE2">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3371850" cy="2528888"/>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0053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72893" cy="2529670"/>
                    </a:xfrm>
                    <a:prstGeom prst="rect">
                      <a:avLst/>
                    </a:prstGeom>
                  </pic:spPr>
                </pic:pic>
              </a:graphicData>
            </a:graphic>
          </wp:inline>
        </w:drawing>
      </w:r>
    </w:p>
    <w:p w:rsidR="00B0078A" w:rsidRPr="00B66988" w:rsidRDefault="00B0078A" w:rsidP="00930EE2">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2.1: SSU towing tank facility</w:t>
      </w:r>
      <w:r w:rsidR="008E7936" w:rsidRPr="00B66988">
        <w:rPr>
          <w:rFonts w:ascii="Times New Roman" w:hAnsi="Times New Roman" w:cs="Times New Roman"/>
          <w:sz w:val="20"/>
          <w:szCs w:val="20"/>
        </w:rPr>
        <w:t>.</w:t>
      </w:r>
    </w:p>
    <w:p w:rsidR="007A7189" w:rsidRPr="00B66988" w:rsidRDefault="00F021AE"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B0078A" w:rsidRPr="00B66988">
        <w:rPr>
          <w:rFonts w:ascii="Times New Roman" w:hAnsi="Times New Roman" w:cs="Times New Roman"/>
          <w:sz w:val="20"/>
          <w:szCs w:val="20"/>
        </w:rPr>
        <w:t xml:space="preserve">The waves were monitored using a resistance type wave probe, 0.42 metre in length and was attached </w:t>
      </w:r>
      <w:r w:rsidR="007A7189" w:rsidRPr="00B66988">
        <w:rPr>
          <w:rFonts w:ascii="Times New Roman" w:hAnsi="Times New Roman" w:cs="Times New Roman"/>
          <w:sz w:val="20"/>
          <w:szCs w:val="20"/>
        </w:rPr>
        <w:t>to the towing carriage ahead of the model. Potentiometers were used in measuring the heave and pitch motions of the model. The model</w:t>
      </w:r>
      <w:r w:rsidR="008E7936" w:rsidRPr="00B66988">
        <w:rPr>
          <w:rFonts w:ascii="Times New Roman" w:hAnsi="Times New Roman" w:cs="Times New Roman"/>
          <w:sz w:val="20"/>
          <w:szCs w:val="20"/>
        </w:rPr>
        <w:t xml:space="preserve"> (shown in Figure 2.2)</w:t>
      </w:r>
      <w:r w:rsidR="007A7189" w:rsidRPr="00B66988">
        <w:rPr>
          <w:rFonts w:ascii="Times New Roman" w:hAnsi="Times New Roman" w:cs="Times New Roman"/>
          <w:sz w:val="20"/>
          <w:szCs w:val="20"/>
        </w:rPr>
        <w:t xml:space="preserve"> used in the study is a segmented ship model whose design and construction was based on the offsets of a sample ship of the Leander Class Frigates. </w:t>
      </w:r>
      <w:r w:rsidR="00F20A89" w:rsidRPr="00B66988">
        <w:rPr>
          <w:rFonts w:ascii="Times New Roman" w:hAnsi="Times New Roman" w:cs="Times New Roman"/>
          <w:sz w:val="20"/>
          <w:szCs w:val="20"/>
        </w:rPr>
        <w:t xml:space="preserve">The </w:t>
      </w:r>
      <w:r w:rsidR="000F0210" w:rsidRPr="00B66988">
        <w:rPr>
          <w:rFonts w:ascii="Times New Roman" w:hAnsi="Times New Roman" w:cs="Times New Roman"/>
          <w:sz w:val="20"/>
          <w:szCs w:val="20"/>
        </w:rPr>
        <w:t xml:space="preserve">individual segments were joined by a flexible </w:t>
      </w:r>
      <w:r w:rsidR="005443AB" w:rsidRPr="00B66988">
        <w:rPr>
          <w:rFonts w:ascii="Times New Roman" w:hAnsi="Times New Roman" w:cs="Times New Roman"/>
          <w:sz w:val="20"/>
          <w:szCs w:val="20"/>
        </w:rPr>
        <w:t xml:space="preserve">aluminium </w:t>
      </w:r>
      <w:r w:rsidR="000F0210" w:rsidRPr="00B66988">
        <w:rPr>
          <w:rFonts w:ascii="Times New Roman" w:hAnsi="Times New Roman" w:cs="Times New Roman"/>
          <w:sz w:val="20"/>
          <w:szCs w:val="20"/>
        </w:rPr>
        <w:t xml:space="preserve">backbone beam running through the model longitudinally and </w:t>
      </w:r>
      <w:r>
        <w:rPr>
          <w:rFonts w:ascii="Times New Roman" w:hAnsi="Times New Roman" w:cs="Times New Roman"/>
          <w:sz w:val="20"/>
          <w:szCs w:val="20"/>
        </w:rPr>
        <w:t xml:space="preserve">the </w:t>
      </w:r>
      <w:r w:rsidR="00F20A89" w:rsidRPr="00B66988">
        <w:rPr>
          <w:rFonts w:ascii="Times New Roman" w:hAnsi="Times New Roman" w:cs="Times New Roman"/>
          <w:sz w:val="20"/>
          <w:szCs w:val="20"/>
        </w:rPr>
        <w:t>gaps</w:t>
      </w:r>
      <w:r>
        <w:rPr>
          <w:rFonts w:ascii="Times New Roman" w:hAnsi="Times New Roman" w:cs="Times New Roman"/>
          <w:sz w:val="20"/>
          <w:szCs w:val="20"/>
        </w:rPr>
        <w:t xml:space="preserve"> </w:t>
      </w:r>
      <w:r w:rsidR="00F20A89" w:rsidRPr="00B66988">
        <w:rPr>
          <w:rFonts w:ascii="Times New Roman" w:hAnsi="Times New Roman" w:cs="Times New Roman"/>
          <w:sz w:val="20"/>
          <w:szCs w:val="20"/>
        </w:rPr>
        <w:t>between segments</w:t>
      </w:r>
      <w:r>
        <w:rPr>
          <w:rFonts w:ascii="Times New Roman" w:hAnsi="Times New Roman" w:cs="Times New Roman"/>
          <w:sz w:val="20"/>
          <w:szCs w:val="20"/>
        </w:rPr>
        <w:t xml:space="preserve"> </w:t>
      </w:r>
      <w:r w:rsidR="00F20A89" w:rsidRPr="00B66988">
        <w:rPr>
          <w:rFonts w:ascii="Times New Roman" w:hAnsi="Times New Roman" w:cs="Times New Roman"/>
          <w:sz w:val="20"/>
          <w:szCs w:val="20"/>
        </w:rPr>
        <w:t>sealed using</w:t>
      </w:r>
      <w:r w:rsidR="006F6E89" w:rsidRPr="00B66988">
        <w:rPr>
          <w:rFonts w:ascii="Times New Roman" w:hAnsi="Times New Roman" w:cs="Times New Roman"/>
          <w:sz w:val="20"/>
          <w:szCs w:val="20"/>
        </w:rPr>
        <w:t xml:space="preserve"> rubber membrane and masking tape. </w:t>
      </w:r>
      <w:r w:rsidR="008E7936" w:rsidRPr="00B66988">
        <w:rPr>
          <w:rFonts w:ascii="Times New Roman" w:hAnsi="Times New Roman" w:cs="Times New Roman"/>
          <w:sz w:val="20"/>
          <w:szCs w:val="20"/>
        </w:rPr>
        <w:t>Principal</w:t>
      </w:r>
      <w:r w:rsidR="007A7189" w:rsidRPr="00B66988">
        <w:rPr>
          <w:rFonts w:ascii="Times New Roman" w:hAnsi="Times New Roman" w:cs="Times New Roman"/>
          <w:sz w:val="20"/>
          <w:szCs w:val="20"/>
        </w:rPr>
        <w:t xml:space="preserve"> particulars of the model and ship are given in Table 2.1. </w:t>
      </w:r>
    </w:p>
    <w:p w:rsidR="008E7936" w:rsidRPr="00B66988" w:rsidRDefault="008E7936" w:rsidP="008A6338">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lastRenderedPageBreak/>
        <w:drawing>
          <wp:inline distT="0" distB="0" distL="0" distR="0">
            <wp:extent cx="3048000" cy="1925051"/>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058349" cy="1931587"/>
                    </a:xfrm>
                    <a:prstGeom prst="rect">
                      <a:avLst/>
                    </a:prstGeom>
                    <a:noFill/>
                    <a:ln w="9525">
                      <a:noFill/>
                      <a:miter lim="800000"/>
                      <a:headEnd/>
                      <a:tailEnd/>
                    </a:ln>
                  </pic:spPr>
                </pic:pic>
              </a:graphicData>
            </a:graphic>
          </wp:inline>
        </w:drawing>
      </w:r>
    </w:p>
    <w:p w:rsidR="008E7936" w:rsidRDefault="008E7936" w:rsidP="008A6338">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2.2: Photograph of segmented ship model.</w:t>
      </w:r>
    </w:p>
    <w:p w:rsidR="008A6338" w:rsidRPr="00B66988" w:rsidRDefault="008A6338" w:rsidP="008A6338">
      <w:pPr>
        <w:spacing w:after="0" w:line="240" w:lineRule="auto"/>
        <w:jc w:val="center"/>
        <w:rPr>
          <w:rFonts w:ascii="Times New Roman" w:hAnsi="Times New Roman" w:cs="Times New Roman"/>
          <w:sz w:val="20"/>
          <w:szCs w:val="20"/>
        </w:rPr>
      </w:pPr>
    </w:p>
    <w:p w:rsidR="007A7189" w:rsidRPr="00B66988" w:rsidRDefault="007A7189" w:rsidP="008A6338">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 xml:space="preserve">Table 2.1: </w:t>
      </w:r>
      <w:r w:rsidR="008E7936" w:rsidRPr="00B66988">
        <w:rPr>
          <w:rFonts w:ascii="Times New Roman" w:hAnsi="Times New Roman" w:cs="Times New Roman"/>
          <w:sz w:val="20"/>
          <w:szCs w:val="20"/>
        </w:rPr>
        <w:t>Principal dimensions for model and ship.</w:t>
      </w:r>
    </w:p>
    <w:tbl>
      <w:tblPr>
        <w:tblW w:w="5455" w:type="dxa"/>
        <w:jc w:val="center"/>
        <w:tblLook w:val="04A0" w:firstRow="1" w:lastRow="0" w:firstColumn="1" w:lastColumn="0" w:noHBand="0" w:noVBand="1"/>
      </w:tblPr>
      <w:tblGrid>
        <w:gridCol w:w="3439"/>
        <w:gridCol w:w="1056"/>
        <w:gridCol w:w="960"/>
      </w:tblGrid>
      <w:tr w:rsidR="007A7189" w:rsidRPr="00B66988" w:rsidTr="008A6338">
        <w:trPr>
          <w:trHeight w:val="330"/>
          <w:jc w:val="center"/>
        </w:trPr>
        <w:tc>
          <w:tcPr>
            <w:tcW w:w="3439" w:type="dxa"/>
            <w:tcBorders>
              <w:top w:val="single" w:sz="8" w:space="0" w:color="auto"/>
              <w:left w:val="single" w:sz="8" w:space="0" w:color="auto"/>
              <w:bottom w:val="nil"/>
              <w:right w:val="nil"/>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Main Particulars</w:t>
            </w:r>
          </w:p>
        </w:tc>
        <w:tc>
          <w:tcPr>
            <w:tcW w:w="1056" w:type="dxa"/>
            <w:tcBorders>
              <w:top w:val="single" w:sz="8" w:space="0" w:color="auto"/>
              <w:left w:val="single" w:sz="8" w:space="0" w:color="auto"/>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Ship</w:t>
            </w:r>
          </w:p>
        </w:tc>
        <w:tc>
          <w:tcPr>
            <w:tcW w:w="960" w:type="dxa"/>
            <w:tcBorders>
              <w:top w:val="single" w:sz="8" w:space="0" w:color="auto"/>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Model</w:t>
            </w:r>
          </w:p>
        </w:tc>
      </w:tr>
      <w:tr w:rsidR="007A7189" w:rsidRPr="00B66988" w:rsidTr="008A6338">
        <w:trPr>
          <w:trHeight w:val="315"/>
          <w:jc w:val="center"/>
        </w:trPr>
        <w:tc>
          <w:tcPr>
            <w:tcW w:w="3439" w:type="dxa"/>
            <w:tcBorders>
              <w:top w:val="single" w:sz="8" w:space="0" w:color="auto"/>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Length overall (m)</w:t>
            </w:r>
          </w:p>
        </w:tc>
        <w:tc>
          <w:tcPr>
            <w:tcW w:w="1056" w:type="dxa"/>
            <w:tcBorders>
              <w:top w:val="single" w:sz="8" w:space="0" w:color="auto"/>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113.4</w:t>
            </w:r>
          </w:p>
        </w:tc>
        <w:tc>
          <w:tcPr>
            <w:tcW w:w="960" w:type="dxa"/>
            <w:tcBorders>
              <w:top w:val="single" w:sz="8" w:space="0" w:color="auto"/>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2.6</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Length between perpendiculars (m)</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109.72</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2.52</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Midships beam (m)</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12.36</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0.29</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Midships draught (m)</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4.19</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0.096</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Maximum draught (m)</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4.36</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0.1</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Displacement (kg)</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2921000</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29.4</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LCG aft of midships (m)</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3.96</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0.091</w:t>
            </w:r>
          </w:p>
        </w:tc>
      </w:tr>
      <w:tr w:rsidR="007A7189" w:rsidRPr="00B66988" w:rsidTr="008A6338">
        <w:trPr>
          <w:trHeight w:val="315"/>
          <w:jc w:val="center"/>
        </w:trPr>
        <w:tc>
          <w:tcPr>
            <w:tcW w:w="3439" w:type="dxa"/>
            <w:tcBorders>
              <w:top w:val="nil"/>
              <w:left w:val="single" w:sz="8" w:space="0" w:color="auto"/>
              <w:bottom w:val="nil"/>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Service speed (knots)</w:t>
            </w:r>
          </w:p>
        </w:tc>
        <w:tc>
          <w:tcPr>
            <w:tcW w:w="1056"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18</w:t>
            </w:r>
          </w:p>
        </w:tc>
        <w:tc>
          <w:tcPr>
            <w:tcW w:w="960" w:type="dxa"/>
            <w:tcBorders>
              <w:top w:val="nil"/>
              <w:left w:val="nil"/>
              <w:bottom w:val="nil"/>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1.4</w:t>
            </w:r>
          </w:p>
        </w:tc>
      </w:tr>
      <w:tr w:rsidR="007A7189" w:rsidRPr="00B66988" w:rsidTr="008A6338">
        <w:trPr>
          <w:trHeight w:val="330"/>
          <w:jc w:val="center"/>
        </w:trPr>
        <w:tc>
          <w:tcPr>
            <w:tcW w:w="3439" w:type="dxa"/>
            <w:tcBorders>
              <w:top w:val="nil"/>
              <w:left w:val="single" w:sz="8" w:space="0" w:color="auto"/>
              <w:bottom w:val="single" w:sz="8" w:space="0" w:color="auto"/>
              <w:right w:val="single" w:sz="8" w:space="0" w:color="auto"/>
            </w:tcBorders>
            <w:shd w:val="clear" w:color="auto" w:fill="auto"/>
            <w:noWrap/>
            <w:vAlign w:val="bottom"/>
            <w:hideMark/>
          </w:tcPr>
          <w:p w:rsidR="007A7189" w:rsidRPr="00B66988" w:rsidRDefault="007A7189" w:rsidP="00B66988">
            <w:pPr>
              <w:spacing w:after="0" w:line="240" w:lineRule="auto"/>
              <w:jc w:val="both"/>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 xml:space="preserve">Pitch gyradius </w:t>
            </w:r>
          </w:p>
        </w:tc>
        <w:tc>
          <w:tcPr>
            <w:tcW w:w="1056" w:type="dxa"/>
            <w:tcBorders>
              <w:top w:val="nil"/>
              <w:left w:val="nil"/>
              <w:bottom w:val="single" w:sz="8" w:space="0" w:color="auto"/>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25.26</w:t>
            </w:r>
          </w:p>
        </w:tc>
        <w:tc>
          <w:tcPr>
            <w:tcW w:w="960" w:type="dxa"/>
            <w:tcBorders>
              <w:top w:val="nil"/>
              <w:left w:val="nil"/>
              <w:bottom w:val="single" w:sz="8" w:space="0" w:color="auto"/>
              <w:right w:val="single" w:sz="8" w:space="0" w:color="auto"/>
            </w:tcBorders>
            <w:shd w:val="clear" w:color="auto" w:fill="auto"/>
            <w:noWrap/>
            <w:vAlign w:val="bottom"/>
            <w:hideMark/>
          </w:tcPr>
          <w:p w:rsidR="007A7189" w:rsidRPr="00B66988" w:rsidRDefault="007A7189" w:rsidP="008A6338">
            <w:pPr>
              <w:spacing w:after="0" w:line="240" w:lineRule="auto"/>
              <w:jc w:val="center"/>
              <w:rPr>
                <w:rFonts w:ascii="Times New Roman" w:eastAsia="Times New Roman" w:hAnsi="Times New Roman" w:cs="Times New Roman"/>
                <w:color w:val="000000"/>
                <w:sz w:val="20"/>
                <w:szCs w:val="20"/>
              </w:rPr>
            </w:pPr>
            <w:r w:rsidRPr="00B66988">
              <w:rPr>
                <w:rFonts w:ascii="Times New Roman" w:eastAsia="Times New Roman" w:hAnsi="Times New Roman" w:cs="Times New Roman"/>
                <w:color w:val="000000"/>
                <w:sz w:val="20"/>
                <w:szCs w:val="20"/>
              </w:rPr>
              <w:t>25.9</w:t>
            </w:r>
          </w:p>
        </w:tc>
      </w:tr>
    </w:tbl>
    <w:p w:rsidR="000F0210" w:rsidRPr="00B66988" w:rsidRDefault="00FE3C0B"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t>As</w:t>
      </w:r>
      <w:r w:rsidR="00F20A89" w:rsidRPr="00B66988">
        <w:rPr>
          <w:rFonts w:ascii="Times New Roman" w:hAnsi="Times New Roman" w:cs="Times New Roman"/>
          <w:sz w:val="20"/>
          <w:szCs w:val="20"/>
        </w:rPr>
        <w:t xml:space="preserve"> the model had to be tested in d</w:t>
      </w:r>
      <w:r w:rsidR="00074B59">
        <w:rPr>
          <w:rFonts w:ascii="Times New Roman" w:hAnsi="Times New Roman" w:cs="Times New Roman"/>
          <w:sz w:val="20"/>
          <w:szCs w:val="20"/>
        </w:rPr>
        <w:t xml:space="preserve">amaged conditions as well as </w:t>
      </w:r>
      <w:r w:rsidR="00F20A89" w:rsidRPr="00B66988">
        <w:rPr>
          <w:rFonts w:ascii="Times New Roman" w:hAnsi="Times New Roman" w:cs="Times New Roman"/>
          <w:sz w:val="20"/>
          <w:szCs w:val="20"/>
        </w:rPr>
        <w:t>intact, an appropriate damage size had to be decided. A one compartment damage scenario was assumed and the model was damaged at the bottom of the third hull segment from the fore, with the damage size being 81.71 cm</w:t>
      </w:r>
      <w:r w:rsidR="00F20A89" w:rsidRPr="00B66988">
        <w:rPr>
          <w:rFonts w:ascii="Times New Roman" w:hAnsi="Times New Roman" w:cs="Times New Roman"/>
          <w:sz w:val="20"/>
          <w:szCs w:val="20"/>
          <w:vertAlign w:val="superscript"/>
        </w:rPr>
        <w:t>2</w:t>
      </w:r>
      <w:r w:rsidR="00F20A89" w:rsidRPr="00B66988">
        <w:rPr>
          <w:rFonts w:ascii="Times New Roman" w:hAnsi="Times New Roman" w:cs="Times New Roman"/>
          <w:sz w:val="20"/>
          <w:szCs w:val="20"/>
        </w:rPr>
        <w:t xml:space="preserve"> as shown in Figure 2.3. By stowing 330 ml cans (as in Figure 2.4) in the damaged segment, compartment permeability values of 80% and 70% were achieved for the tests conducted.</w:t>
      </w:r>
    </w:p>
    <w:p w:rsidR="000F0210" w:rsidRPr="00B66988" w:rsidRDefault="000F0210" w:rsidP="00074B59">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663687" cy="1690939"/>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l="33173" t="22687" r="21635" b="13134"/>
                    <a:stretch>
                      <a:fillRect/>
                    </a:stretch>
                  </pic:blipFill>
                  <pic:spPr bwMode="auto">
                    <a:xfrm>
                      <a:off x="0" y="0"/>
                      <a:ext cx="2678124" cy="1700104"/>
                    </a:xfrm>
                    <a:prstGeom prst="rect">
                      <a:avLst/>
                    </a:prstGeom>
                    <a:noFill/>
                    <a:ln w="9525">
                      <a:noFill/>
                      <a:miter lim="800000"/>
                      <a:headEnd/>
                      <a:tailEnd/>
                    </a:ln>
                  </pic:spPr>
                </pic:pic>
              </a:graphicData>
            </a:graphic>
          </wp:inline>
        </w:drawing>
      </w:r>
      <w:r w:rsidRPr="00B66988">
        <w:rPr>
          <w:rFonts w:ascii="Times New Roman" w:hAnsi="Times New Roman" w:cs="Times New Roman"/>
          <w:noProof/>
          <w:sz w:val="20"/>
          <w:szCs w:val="20"/>
        </w:rPr>
        <w:drawing>
          <wp:inline distT="0" distB="0" distL="0" distR="0">
            <wp:extent cx="1908317" cy="1431235"/>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53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8049" cy="1431034"/>
                    </a:xfrm>
                    <a:prstGeom prst="rect">
                      <a:avLst/>
                    </a:prstGeom>
                  </pic:spPr>
                </pic:pic>
              </a:graphicData>
            </a:graphic>
          </wp:inline>
        </w:drawing>
      </w:r>
    </w:p>
    <w:p w:rsidR="000F0210" w:rsidRPr="00B66988" w:rsidRDefault="000F0210" w:rsidP="00074B59">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 xml:space="preserve">Figure 2.3: Damaged segment of ship model.   </w:t>
      </w:r>
      <w:r w:rsidR="00074B59">
        <w:rPr>
          <w:rFonts w:ascii="Times New Roman" w:hAnsi="Times New Roman" w:cs="Times New Roman"/>
          <w:sz w:val="20"/>
          <w:szCs w:val="20"/>
        </w:rPr>
        <w:t xml:space="preserve">          </w:t>
      </w:r>
      <w:r w:rsidRPr="00B66988">
        <w:rPr>
          <w:rFonts w:ascii="Times New Roman" w:hAnsi="Times New Roman" w:cs="Times New Roman"/>
          <w:sz w:val="20"/>
          <w:szCs w:val="20"/>
        </w:rPr>
        <w:t>Figure 2.4: Photograph of 80% CP test.</w:t>
      </w:r>
    </w:p>
    <w:p w:rsidR="000F0210" w:rsidRPr="00B66988" w:rsidRDefault="00074B59"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6F6E89" w:rsidRPr="00B66988">
        <w:rPr>
          <w:rFonts w:ascii="Times New Roman" w:hAnsi="Times New Roman" w:cs="Times New Roman"/>
          <w:sz w:val="20"/>
          <w:szCs w:val="20"/>
        </w:rPr>
        <w:t>Through the heel fitting and toupost the model was connected to the towing carriage, which ru</w:t>
      </w:r>
      <w:r w:rsidR="001869E5" w:rsidRPr="00B66988">
        <w:rPr>
          <w:rFonts w:ascii="Times New Roman" w:hAnsi="Times New Roman" w:cs="Times New Roman"/>
          <w:sz w:val="20"/>
          <w:szCs w:val="20"/>
        </w:rPr>
        <w:t>ns on rails during forward tests</w:t>
      </w:r>
      <w:r w:rsidR="000F0210" w:rsidRPr="00B66988">
        <w:rPr>
          <w:rFonts w:ascii="Times New Roman" w:hAnsi="Times New Roman" w:cs="Times New Roman"/>
          <w:sz w:val="20"/>
          <w:szCs w:val="20"/>
        </w:rPr>
        <w:t xml:space="preserve"> (shown in Figure 2.5)</w:t>
      </w:r>
      <w:r w:rsidR="001869E5" w:rsidRPr="00B66988">
        <w:rPr>
          <w:rFonts w:ascii="Times New Roman" w:hAnsi="Times New Roman" w:cs="Times New Roman"/>
          <w:sz w:val="20"/>
          <w:szCs w:val="20"/>
        </w:rPr>
        <w:t xml:space="preserve">. Filtering of the electrical signals from the potentiometers and wave probe was achieved using the Churchill </w:t>
      </w:r>
      <w:r w:rsidR="000F0210" w:rsidRPr="00B66988">
        <w:rPr>
          <w:rFonts w:ascii="Times New Roman" w:hAnsi="Times New Roman" w:cs="Times New Roman"/>
          <w:sz w:val="20"/>
          <w:szCs w:val="20"/>
        </w:rPr>
        <w:t xml:space="preserve">box. </w:t>
      </w:r>
      <w:r w:rsidR="001869E5" w:rsidRPr="00B66988">
        <w:rPr>
          <w:rFonts w:ascii="Times New Roman" w:hAnsi="Times New Roman" w:cs="Times New Roman"/>
          <w:sz w:val="20"/>
          <w:szCs w:val="20"/>
        </w:rPr>
        <w:t xml:space="preserve">Finally, data from tests were acquired digitally using a data acquisition system which comprised of a computer and the DaqView software. </w:t>
      </w:r>
    </w:p>
    <w:p w:rsidR="00F20A89" w:rsidRPr="00B66988" w:rsidRDefault="000F0210" w:rsidP="00074B59">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lastRenderedPageBreak/>
        <w:drawing>
          <wp:inline distT="0" distB="0" distL="0" distR="0">
            <wp:extent cx="3019425" cy="2264326"/>
            <wp:effectExtent l="19050" t="0" r="9525" b="0"/>
            <wp:docPr id="40" name="Picture 5" descr="DSC00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539.JPG"/>
                    <pic:cNvPicPr/>
                  </pic:nvPicPr>
                  <pic:blipFill>
                    <a:blip r:embed="rId11" cstate="print"/>
                    <a:stretch>
                      <a:fillRect/>
                    </a:stretch>
                  </pic:blipFill>
                  <pic:spPr>
                    <a:xfrm>
                      <a:off x="0" y="0"/>
                      <a:ext cx="3028159" cy="2270876"/>
                    </a:xfrm>
                    <a:prstGeom prst="rect">
                      <a:avLst/>
                    </a:prstGeom>
                  </pic:spPr>
                </pic:pic>
              </a:graphicData>
            </a:graphic>
          </wp:inline>
        </w:drawing>
      </w:r>
    </w:p>
    <w:p w:rsidR="00F20A89" w:rsidRPr="00B66988" w:rsidRDefault="000F0210" w:rsidP="00074B59">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2.5: Ship model fitted to the towing carriage via toupost and heel fitting.</w:t>
      </w:r>
    </w:p>
    <w:p w:rsidR="00B0078A" w:rsidRPr="00074B59" w:rsidRDefault="00950FA7" w:rsidP="00B66988">
      <w:pPr>
        <w:spacing w:after="0" w:line="240" w:lineRule="auto"/>
        <w:jc w:val="both"/>
        <w:rPr>
          <w:rFonts w:ascii="Times New Roman" w:hAnsi="Times New Roman" w:cs="Times New Roman"/>
          <w:i/>
          <w:sz w:val="20"/>
          <w:szCs w:val="20"/>
        </w:rPr>
      </w:pPr>
      <w:r w:rsidRPr="00074B59">
        <w:rPr>
          <w:rFonts w:ascii="Times New Roman" w:hAnsi="Times New Roman" w:cs="Times New Roman"/>
          <w:i/>
          <w:sz w:val="20"/>
          <w:szCs w:val="20"/>
        </w:rPr>
        <w:t xml:space="preserve">2.3    </w:t>
      </w:r>
      <w:r w:rsidR="00074B59" w:rsidRPr="00074B59">
        <w:rPr>
          <w:rFonts w:ascii="Times New Roman" w:hAnsi="Times New Roman" w:cs="Times New Roman"/>
          <w:i/>
          <w:sz w:val="20"/>
          <w:szCs w:val="20"/>
        </w:rPr>
        <w:t xml:space="preserve">      </w:t>
      </w:r>
      <w:r w:rsidRPr="00074B59">
        <w:rPr>
          <w:rFonts w:ascii="Times New Roman" w:hAnsi="Times New Roman" w:cs="Times New Roman"/>
          <w:i/>
          <w:sz w:val="20"/>
          <w:szCs w:val="20"/>
        </w:rPr>
        <w:t xml:space="preserve">Description of experimental procedure </w:t>
      </w:r>
    </w:p>
    <w:p w:rsidR="00283538" w:rsidRPr="00B66988" w:rsidRDefault="00074B59"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092025" w:rsidRPr="00B66988">
        <w:rPr>
          <w:rFonts w:ascii="Times New Roman" w:hAnsi="Times New Roman" w:cs="Times New Roman"/>
          <w:sz w:val="20"/>
          <w:szCs w:val="20"/>
        </w:rPr>
        <w:t>The model sea state was defined by six (6) wave encounter frequencies (shown in Table 2.2), one (1) wave height to  wavelength ratio of 0.02</w:t>
      </w:r>
      <w:r>
        <w:rPr>
          <w:rFonts w:ascii="Times New Roman" w:hAnsi="Times New Roman" w:cs="Times New Roman"/>
          <w:sz w:val="20"/>
          <w:szCs w:val="20"/>
        </w:rPr>
        <w:t>, two (2) model speeds (0 and 1.4m/s)</w:t>
      </w:r>
      <w:r w:rsidR="00092025" w:rsidRPr="00B66988">
        <w:rPr>
          <w:rFonts w:ascii="Times New Roman" w:hAnsi="Times New Roman" w:cs="Times New Roman"/>
          <w:sz w:val="20"/>
          <w:szCs w:val="20"/>
        </w:rPr>
        <w:t xml:space="preserve"> and regular head type waves. </w:t>
      </w:r>
    </w:p>
    <w:p w:rsidR="00283538" w:rsidRPr="00B66988" w:rsidRDefault="00283538" w:rsidP="00074B59">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Table 2.2: Wave encounter frequencies.</w:t>
      </w:r>
    </w:p>
    <w:tbl>
      <w:tblPr>
        <w:tblStyle w:val="TableGrid"/>
        <w:tblW w:w="0" w:type="auto"/>
        <w:tblInd w:w="2628" w:type="dxa"/>
        <w:tblLook w:val="04A0" w:firstRow="1" w:lastRow="0" w:firstColumn="1" w:lastColumn="0" w:noHBand="0" w:noVBand="1"/>
      </w:tblPr>
      <w:tblGrid>
        <w:gridCol w:w="2245"/>
        <w:gridCol w:w="2075"/>
      </w:tblGrid>
      <w:tr w:rsidR="00283538" w:rsidRPr="00B66988" w:rsidTr="00535F3B">
        <w:trPr>
          <w:trHeight w:val="386"/>
        </w:trPr>
        <w:tc>
          <w:tcPr>
            <w:tcW w:w="2245" w:type="dxa"/>
          </w:tcPr>
          <w:p w:rsidR="00283538" w:rsidRPr="00B66988" w:rsidRDefault="00283538" w:rsidP="00B66988">
            <w:pPr>
              <w:jc w:val="both"/>
              <w:rPr>
                <w:rFonts w:ascii="Times New Roman" w:hAnsi="Times New Roman" w:cs="Times New Roman"/>
                <w:sz w:val="20"/>
                <w:szCs w:val="20"/>
              </w:rPr>
            </w:pPr>
            <w:r w:rsidRPr="00B66988">
              <w:rPr>
                <w:rFonts w:ascii="Times New Roman" w:hAnsi="Times New Roman" w:cs="Times New Roman"/>
                <w:sz w:val="20"/>
                <w:szCs w:val="20"/>
              </w:rPr>
              <w:t>Model Frequency (rad/s)</w:t>
            </w:r>
          </w:p>
        </w:tc>
        <w:tc>
          <w:tcPr>
            <w:tcW w:w="2075" w:type="dxa"/>
          </w:tcPr>
          <w:p w:rsidR="00283538" w:rsidRPr="00B66988" w:rsidRDefault="00283538" w:rsidP="00B66988">
            <w:pPr>
              <w:jc w:val="both"/>
              <w:rPr>
                <w:rFonts w:ascii="Times New Roman" w:hAnsi="Times New Roman" w:cs="Times New Roman"/>
                <w:sz w:val="20"/>
                <w:szCs w:val="20"/>
              </w:rPr>
            </w:pPr>
            <w:r w:rsidRPr="00B66988">
              <w:rPr>
                <w:rFonts w:ascii="Times New Roman" w:hAnsi="Times New Roman" w:cs="Times New Roman"/>
                <w:sz w:val="20"/>
                <w:szCs w:val="20"/>
              </w:rPr>
              <w:t>Ship Frequency (rad/s)</w:t>
            </w:r>
          </w:p>
        </w:tc>
      </w:tr>
      <w:tr w:rsidR="00283538" w:rsidRPr="00B66988" w:rsidTr="00535F3B">
        <w:trPr>
          <w:trHeight w:val="1421"/>
        </w:trPr>
        <w:tc>
          <w:tcPr>
            <w:tcW w:w="2245" w:type="dxa"/>
          </w:tcPr>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3.173</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3.305</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3.701</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4.361</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5.215</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6.277</w:t>
            </w:r>
          </w:p>
        </w:tc>
        <w:tc>
          <w:tcPr>
            <w:tcW w:w="2075" w:type="dxa"/>
          </w:tcPr>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0.480</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0.500</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0.560</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0.660</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0.790</w:t>
            </w:r>
          </w:p>
          <w:p w:rsidR="00283538" w:rsidRPr="00B66988" w:rsidRDefault="00283538" w:rsidP="00074B59">
            <w:pPr>
              <w:jc w:val="center"/>
              <w:rPr>
                <w:rFonts w:ascii="Times New Roman" w:hAnsi="Times New Roman" w:cs="Times New Roman"/>
                <w:sz w:val="20"/>
                <w:szCs w:val="20"/>
              </w:rPr>
            </w:pPr>
            <w:r w:rsidRPr="00B66988">
              <w:rPr>
                <w:rFonts w:ascii="Times New Roman" w:hAnsi="Times New Roman" w:cs="Times New Roman"/>
                <w:sz w:val="20"/>
                <w:szCs w:val="20"/>
              </w:rPr>
              <w:t>0.950</w:t>
            </w:r>
          </w:p>
        </w:tc>
      </w:tr>
    </w:tbl>
    <w:p w:rsidR="00283538" w:rsidRPr="00B66988" w:rsidRDefault="00283538" w:rsidP="00B66988">
      <w:pPr>
        <w:spacing w:after="0" w:line="240" w:lineRule="auto"/>
        <w:jc w:val="both"/>
        <w:rPr>
          <w:rFonts w:ascii="Times New Roman" w:hAnsi="Times New Roman" w:cs="Times New Roman"/>
          <w:sz w:val="20"/>
          <w:szCs w:val="20"/>
        </w:rPr>
      </w:pPr>
    </w:p>
    <w:p w:rsidR="00544DCC" w:rsidRPr="00B66988" w:rsidRDefault="00D771F6"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092025" w:rsidRPr="00B66988">
        <w:rPr>
          <w:rFonts w:ascii="Times New Roman" w:hAnsi="Times New Roman" w:cs="Times New Roman"/>
          <w:sz w:val="20"/>
          <w:szCs w:val="20"/>
        </w:rPr>
        <w:t xml:space="preserve">Experimentation started with the ship model ballasted and then fitted to the towing </w:t>
      </w:r>
      <w:r w:rsidRPr="00B66988">
        <w:rPr>
          <w:rFonts w:ascii="Times New Roman" w:hAnsi="Times New Roman" w:cs="Times New Roman"/>
          <w:sz w:val="20"/>
          <w:szCs w:val="20"/>
        </w:rPr>
        <w:t>carriage. Next</w:t>
      </w:r>
      <w:r w:rsidR="001471D4" w:rsidRPr="00B66988">
        <w:rPr>
          <w:rFonts w:ascii="Times New Roman" w:hAnsi="Times New Roman" w:cs="Times New Roman"/>
          <w:sz w:val="20"/>
          <w:szCs w:val="20"/>
        </w:rPr>
        <w:t xml:space="preserve"> the data acquisition system and wavemaker were started. For zero speed tests, the towing carriage was held stationary and ship model excited by the waves</w:t>
      </w:r>
      <w:r>
        <w:rPr>
          <w:rFonts w:ascii="Times New Roman" w:hAnsi="Times New Roman" w:cs="Times New Roman"/>
          <w:sz w:val="20"/>
          <w:szCs w:val="20"/>
        </w:rPr>
        <w:t>,</w:t>
      </w:r>
      <w:r w:rsidR="001471D4" w:rsidRPr="00B66988">
        <w:rPr>
          <w:rFonts w:ascii="Times New Roman" w:hAnsi="Times New Roman" w:cs="Times New Roman"/>
          <w:sz w:val="20"/>
          <w:szCs w:val="20"/>
        </w:rPr>
        <w:t xml:space="preserve"> and heave and pitch oscillations recorded at a sample rate of 100 Hz. On the other hand, for forward speed tests, towing ca</w:t>
      </w:r>
      <w:r w:rsidR="00544DCC" w:rsidRPr="00B66988">
        <w:rPr>
          <w:rFonts w:ascii="Times New Roman" w:hAnsi="Times New Roman" w:cs="Times New Roman"/>
          <w:sz w:val="20"/>
          <w:szCs w:val="20"/>
        </w:rPr>
        <w:t xml:space="preserve">rriage was moved </w:t>
      </w:r>
      <w:r>
        <w:rPr>
          <w:rFonts w:ascii="Times New Roman" w:hAnsi="Times New Roman" w:cs="Times New Roman"/>
          <w:sz w:val="20"/>
          <w:szCs w:val="20"/>
        </w:rPr>
        <w:t xml:space="preserve">at 1.4 m/s </w:t>
      </w:r>
      <w:r w:rsidR="00544DCC" w:rsidRPr="00B66988">
        <w:rPr>
          <w:rFonts w:ascii="Times New Roman" w:hAnsi="Times New Roman" w:cs="Times New Roman"/>
          <w:sz w:val="20"/>
          <w:szCs w:val="20"/>
        </w:rPr>
        <w:t xml:space="preserve">to depict </w:t>
      </w:r>
      <w:r w:rsidR="001471D4" w:rsidRPr="00B66988">
        <w:rPr>
          <w:rFonts w:ascii="Times New Roman" w:hAnsi="Times New Roman" w:cs="Times New Roman"/>
          <w:sz w:val="20"/>
          <w:szCs w:val="20"/>
        </w:rPr>
        <w:t>model in motion</w:t>
      </w:r>
      <w:r>
        <w:rPr>
          <w:rFonts w:ascii="Times New Roman" w:hAnsi="Times New Roman" w:cs="Times New Roman"/>
          <w:sz w:val="20"/>
          <w:szCs w:val="20"/>
        </w:rPr>
        <w:t>,</w:t>
      </w:r>
      <w:r w:rsidR="001471D4" w:rsidRPr="00B66988">
        <w:rPr>
          <w:rFonts w:ascii="Times New Roman" w:hAnsi="Times New Roman" w:cs="Times New Roman"/>
          <w:sz w:val="20"/>
          <w:szCs w:val="20"/>
        </w:rPr>
        <w:t xml:space="preserve"> and again heave and pitch </w:t>
      </w:r>
      <w:r w:rsidR="00283538" w:rsidRPr="00B66988">
        <w:rPr>
          <w:rFonts w:ascii="Times New Roman" w:hAnsi="Times New Roman" w:cs="Times New Roman"/>
          <w:sz w:val="20"/>
          <w:szCs w:val="20"/>
        </w:rPr>
        <w:t>o</w:t>
      </w:r>
      <w:r w:rsidR="001471D4" w:rsidRPr="00B66988">
        <w:rPr>
          <w:rFonts w:ascii="Times New Roman" w:hAnsi="Times New Roman" w:cs="Times New Roman"/>
          <w:sz w:val="20"/>
          <w:szCs w:val="20"/>
        </w:rPr>
        <w:t>s</w:t>
      </w:r>
      <w:r w:rsidR="00283538" w:rsidRPr="00B66988">
        <w:rPr>
          <w:rFonts w:ascii="Times New Roman" w:hAnsi="Times New Roman" w:cs="Times New Roman"/>
          <w:sz w:val="20"/>
          <w:szCs w:val="20"/>
        </w:rPr>
        <w:t>cillations</w:t>
      </w:r>
      <w:r w:rsidR="001471D4" w:rsidRPr="00B66988">
        <w:rPr>
          <w:rFonts w:ascii="Times New Roman" w:hAnsi="Times New Roman" w:cs="Times New Roman"/>
          <w:sz w:val="20"/>
          <w:szCs w:val="20"/>
        </w:rPr>
        <w:t xml:space="preserve"> were recorded. Intact tests were conducted with the damage hole sealed whilst damaged tests were conducted with the seal taken off and the damaged segment of the ship model a</w:t>
      </w:r>
      <w:r>
        <w:rPr>
          <w:rFonts w:ascii="Times New Roman" w:hAnsi="Times New Roman" w:cs="Times New Roman"/>
          <w:sz w:val="20"/>
          <w:szCs w:val="20"/>
        </w:rPr>
        <w:t>llowed to flood. In each damage</w:t>
      </w:r>
      <w:r w:rsidR="001471D4" w:rsidRPr="00B66988">
        <w:rPr>
          <w:rFonts w:ascii="Times New Roman" w:hAnsi="Times New Roman" w:cs="Times New Roman"/>
          <w:sz w:val="20"/>
          <w:szCs w:val="20"/>
        </w:rPr>
        <w:t xml:space="preserve"> test, the appropriate number of 330 ml cans was stowed in the damaged segment in order to </w:t>
      </w:r>
      <w:r w:rsidR="00283538" w:rsidRPr="00B66988">
        <w:rPr>
          <w:rFonts w:ascii="Times New Roman" w:hAnsi="Times New Roman" w:cs="Times New Roman"/>
          <w:sz w:val="20"/>
          <w:szCs w:val="20"/>
        </w:rPr>
        <w:t>realize CP</w:t>
      </w:r>
      <w:r w:rsidR="001471D4" w:rsidRPr="00B66988">
        <w:rPr>
          <w:rFonts w:ascii="Times New Roman" w:hAnsi="Times New Roman" w:cs="Times New Roman"/>
          <w:sz w:val="20"/>
          <w:szCs w:val="20"/>
        </w:rPr>
        <w:t xml:space="preserve"> values of 100%, 80</w:t>
      </w:r>
      <w:r w:rsidR="00544DCC" w:rsidRPr="00B66988">
        <w:rPr>
          <w:rFonts w:ascii="Times New Roman" w:hAnsi="Times New Roman" w:cs="Times New Roman"/>
          <w:sz w:val="20"/>
          <w:szCs w:val="20"/>
        </w:rPr>
        <w:t>% and 70%. Each test run</w:t>
      </w:r>
      <w:r w:rsidR="001471D4" w:rsidRPr="00B66988">
        <w:rPr>
          <w:rFonts w:ascii="Times New Roman" w:hAnsi="Times New Roman" w:cs="Times New Roman"/>
          <w:sz w:val="20"/>
          <w:szCs w:val="20"/>
        </w:rPr>
        <w:t xml:space="preserve"> end</w:t>
      </w:r>
      <w:r w:rsidR="00544DCC" w:rsidRPr="00B66988">
        <w:rPr>
          <w:rFonts w:ascii="Times New Roman" w:hAnsi="Times New Roman" w:cs="Times New Roman"/>
          <w:sz w:val="20"/>
          <w:szCs w:val="20"/>
        </w:rPr>
        <w:t>ed</w:t>
      </w:r>
      <w:r w:rsidR="001471D4" w:rsidRPr="00B66988">
        <w:rPr>
          <w:rFonts w:ascii="Times New Roman" w:hAnsi="Times New Roman" w:cs="Times New Roman"/>
          <w:sz w:val="20"/>
          <w:szCs w:val="20"/>
        </w:rPr>
        <w:t xml:space="preserve">, immediately the first wave </w:t>
      </w:r>
      <w:r w:rsidR="00283538" w:rsidRPr="00B66988">
        <w:rPr>
          <w:rFonts w:ascii="Times New Roman" w:hAnsi="Times New Roman" w:cs="Times New Roman"/>
          <w:sz w:val="20"/>
          <w:szCs w:val="20"/>
        </w:rPr>
        <w:t>approached</w:t>
      </w:r>
      <w:r w:rsidR="001471D4" w:rsidRPr="00B66988">
        <w:rPr>
          <w:rFonts w:ascii="Times New Roman" w:hAnsi="Times New Roman" w:cs="Times New Roman"/>
          <w:sz w:val="20"/>
          <w:szCs w:val="20"/>
        </w:rPr>
        <w:t xml:space="preserve"> the other end of the tank. And </w:t>
      </w:r>
      <w:r w:rsidR="00283538" w:rsidRPr="00B66988">
        <w:rPr>
          <w:rFonts w:ascii="Times New Roman" w:hAnsi="Times New Roman" w:cs="Times New Roman"/>
          <w:sz w:val="20"/>
          <w:szCs w:val="20"/>
        </w:rPr>
        <w:t xml:space="preserve">a period of </w:t>
      </w:r>
      <w:r w:rsidR="001471D4" w:rsidRPr="00B66988">
        <w:rPr>
          <w:rFonts w:ascii="Times New Roman" w:hAnsi="Times New Roman" w:cs="Times New Roman"/>
          <w:sz w:val="20"/>
          <w:szCs w:val="20"/>
        </w:rPr>
        <w:t xml:space="preserve">twenty (20) </w:t>
      </w:r>
      <w:r w:rsidRPr="00B66988">
        <w:rPr>
          <w:rFonts w:ascii="Times New Roman" w:hAnsi="Times New Roman" w:cs="Times New Roman"/>
          <w:sz w:val="20"/>
          <w:szCs w:val="20"/>
        </w:rPr>
        <w:t>minutes was</w:t>
      </w:r>
      <w:r w:rsidR="001471D4" w:rsidRPr="00B66988">
        <w:rPr>
          <w:rFonts w:ascii="Times New Roman" w:hAnsi="Times New Roman" w:cs="Times New Roman"/>
          <w:sz w:val="20"/>
          <w:szCs w:val="20"/>
        </w:rPr>
        <w:t xml:space="preserve"> allowed in-between tests</w:t>
      </w:r>
      <w:r w:rsidR="00283538" w:rsidRPr="00B66988">
        <w:rPr>
          <w:rFonts w:ascii="Times New Roman" w:hAnsi="Times New Roman" w:cs="Times New Roman"/>
          <w:sz w:val="20"/>
          <w:szCs w:val="20"/>
        </w:rPr>
        <w:t>.</w:t>
      </w:r>
    </w:p>
    <w:p w:rsidR="00544DCC" w:rsidRPr="00D771F6" w:rsidRDefault="00950FA7" w:rsidP="00B66988">
      <w:pPr>
        <w:spacing w:after="0" w:line="240" w:lineRule="auto"/>
        <w:jc w:val="both"/>
        <w:rPr>
          <w:rFonts w:ascii="Times New Roman" w:hAnsi="Times New Roman" w:cs="Times New Roman"/>
          <w:i/>
          <w:sz w:val="20"/>
          <w:szCs w:val="20"/>
        </w:rPr>
      </w:pPr>
      <w:r w:rsidRPr="00D771F6">
        <w:rPr>
          <w:rFonts w:ascii="Times New Roman" w:hAnsi="Times New Roman" w:cs="Times New Roman"/>
          <w:i/>
          <w:sz w:val="20"/>
          <w:szCs w:val="20"/>
        </w:rPr>
        <w:t xml:space="preserve">2.4    </w:t>
      </w:r>
      <w:r w:rsidR="00D771F6" w:rsidRPr="00D771F6">
        <w:rPr>
          <w:rFonts w:ascii="Times New Roman" w:hAnsi="Times New Roman" w:cs="Times New Roman"/>
          <w:i/>
          <w:sz w:val="20"/>
          <w:szCs w:val="20"/>
        </w:rPr>
        <w:t xml:space="preserve">     </w:t>
      </w:r>
      <w:r w:rsidRPr="00D771F6">
        <w:rPr>
          <w:rFonts w:ascii="Times New Roman" w:hAnsi="Times New Roman" w:cs="Times New Roman"/>
          <w:i/>
          <w:sz w:val="20"/>
          <w:szCs w:val="20"/>
        </w:rPr>
        <w:t xml:space="preserve">Description of </w:t>
      </w:r>
      <w:r w:rsidR="00544DCC" w:rsidRPr="00D771F6">
        <w:rPr>
          <w:rFonts w:ascii="Times New Roman" w:hAnsi="Times New Roman" w:cs="Times New Roman"/>
          <w:i/>
          <w:sz w:val="20"/>
          <w:szCs w:val="20"/>
        </w:rPr>
        <w:t xml:space="preserve">how </w:t>
      </w:r>
      <w:r w:rsidRPr="00D771F6">
        <w:rPr>
          <w:rFonts w:ascii="Times New Roman" w:hAnsi="Times New Roman" w:cs="Times New Roman"/>
          <w:i/>
          <w:sz w:val="20"/>
          <w:szCs w:val="20"/>
        </w:rPr>
        <w:t xml:space="preserve">data </w:t>
      </w:r>
      <w:r w:rsidR="00544DCC" w:rsidRPr="00D771F6">
        <w:rPr>
          <w:rFonts w:ascii="Times New Roman" w:hAnsi="Times New Roman" w:cs="Times New Roman"/>
          <w:i/>
          <w:sz w:val="20"/>
          <w:szCs w:val="20"/>
        </w:rPr>
        <w:t xml:space="preserve">was </w:t>
      </w:r>
      <w:r w:rsidRPr="00D771F6">
        <w:rPr>
          <w:rFonts w:ascii="Times New Roman" w:hAnsi="Times New Roman" w:cs="Times New Roman"/>
          <w:i/>
          <w:sz w:val="20"/>
          <w:szCs w:val="20"/>
        </w:rPr>
        <w:t>process</w:t>
      </w:r>
      <w:r w:rsidR="00544DCC" w:rsidRPr="00D771F6">
        <w:rPr>
          <w:rFonts w:ascii="Times New Roman" w:hAnsi="Times New Roman" w:cs="Times New Roman"/>
          <w:i/>
          <w:sz w:val="20"/>
          <w:szCs w:val="20"/>
        </w:rPr>
        <w:t>ed</w:t>
      </w:r>
    </w:p>
    <w:p w:rsidR="00605C26" w:rsidRPr="00B66988" w:rsidRDefault="00296977"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544DCC" w:rsidRPr="00B66988">
        <w:rPr>
          <w:rFonts w:ascii="Times New Roman" w:hAnsi="Times New Roman" w:cs="Times New Roman"/>
          <w:sz w:val="20"/>
          <w:szCs w:val="20"/>
        </w:rPr>
        <w:t>The DaqView software displayed t</w:t>
      </w:r>
      <w:r>
        <w:rPr>
          <w:rFonts w:ascii="Times New Roman" w:hAnsi="Times New Roman" w:cs="Times New Roman"/>
          <w:sz w:val="20"/>
          <w:szCs w:val="20"/>
        </w:rPr>
        <w:t xml:space="preserve">he acquired data in matlab as </w:t>
      </w:r>
      <w:r w:rsidR="00544DCC" w:rsidRPr="00B66988">
        <w:rPr>
          <w:rFonts w:ascii="Times New Roman" w:hAnsi="Times New Roman" w:cs="Times New Roman"/>
          <w:sz w:val="20"/>
          <w:szCs w:val="20"/>
        </w:rPr>
        <w:t>sinusoidal wave</w:t>
      </w:r>
      <w:r>
        <w:rPr>
          <w:rFonts w:ascii="Times New Roman" w:hAnsi="Times New Roman" w:cs="Times New Roman"/>
          <w:sz w:val="20"/>
          <w:szCs w:val="20"/>
        </w:rPr>
        <w:t>s,</w:t>
      </w:r>
      <w:r w:rsidR="00544DCC" w:rsidRPr="00B66988">
        <w:rPr>
          <w:rFonts w:ascii="Times New Roman" w:hAnsi="Times New Roman" w:cs="Times New Roman"/>
          <w:sz w:val="20"/>
          <w:szCs w:val="20"/>
        </w:rPr>
        <w:t xml:space="preserve"> with crests and troughs as shown in Figure 2.6. The crests and troughs are the heave, pitch and wave displacements.</w:t>
      </w:r>
    </w:p>
    <w:p w:rsidR="00544DCC" w:rsidRPr="00B66988" w:rsidRDefault="00605C26" w:rsidP="00D771F6">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514108" cy="1800225"/>
            <wp:effectExtent l="19050" t="0" r="492"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l="36699" t="24478" r="24359" b="23582"/>
                    <a:stretch>
                      <a:fillRect/>
                    </a:stretch>
                  </pic:blipFill>
                  <pic:spPr bwMode="auto">
                    <a:xfrm>
                      <a:off x="0" y="0"/>
                      <a:ext cx="2514108" cy="1800225"/>
                    </a:xfrm>
                    <a:prstGeom prst="rect">
                      <a:avLst/>
                    </a:prstGeom>
                    <a:noFill/>
                    <a:ln w="9525">
                      <a:noFill/>
                      <a:miter lim="800000"/>
                      <a:headEnd/>
                      <a:tailEnd/>
                    </a:ln>
                  </pic:spPr>
                </pic:pic>
              </a:graphicData>
            </a:graphic>
          </wp:inline>
        </w:drawing>
      </w:r>
      <w:r w:rsidRPr="00B66988">
        <w:rPr>
          <w:rFonts w:ascii="Times New Roman" w:hAnsi="Times New Roman" w:cs="Times New Roman"/>
          <w:noProof/>
          <w:sz w:val="20"/>
          <w:szCs w:val="20"/>
        </w:rPr>
        <w:drawing>
          <wp:inline distT="0" distB="0" distL="0" distR="0">
            <wp:extent cx="2847975" cy="1820838"/>
            <wp:effectExtent l="19050" t="0" r="9525"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l="37340" t="25970" r="23558" b="27463"/>
                    <a:stretch>
                      <a:fillRect/>
                    </a:stretch>
                  </pic:blipFill>
                  <pic:spPr bwMode="auto">
                    <a:xfrm>
                      <a:off x="0" y="0"/>
                      <a:ext cx="2848982" cy="1821482"/>
                    </a:xfrm>
                    <a:prstGeom prst="rect">
                      <a:avLst/>
                    </a:prstGeom>
                    <a:noFill/>
                    <a:ln w="9525">
                      <a:noFill/>
                      <a:miter lim="800000"/>
                      <a:headEnd/>
                      <a:tailEnd/>
                    </a:ln>
                  </pic:spPr>
                </pic:pic>
              </a:graphicData>
            </a:graphic>
          </wp:inline>
        </w:drawing>
      </w:r>
    </w:p>
    <w:p w:rsidR="00605C26" w:rsidRPr="00B66988" w:rsidRDefault="00605C26" w:rsidP="00D771F6">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2.6: Sample pitch and heave data for a test in matlab.</w:t>
      </w:r>
    </w:p>
    <w:p w:rsidR="00950FA7" w:rsidRPr="00B66988" w:rsidRDefault="00296977"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605C26" w:rsidRPr="00B66988">
        <w:rPr>
          <w:rFonts w:ascii="Times New Roman" w:hAnsi="Times New Roman" w:cs="Times New Roman"/>
          <w:sz w:val="20"/>
          <w:szCs w:val="20"/>
        </w:rPr>
        <w:t>For each test run thirty-five (35) each of the crests and troughs were sampled and the R</w:t>
      </w:r>
      <w:r>
        <w:rPr>
          <w:rFonts w:ascii="Times New Roman" w:hAnsi="Times New Roman" w:cs="Times New Roman"/>
          <w:sz w:val="20"/>
          <w:szCs w:val="20"/>
        </w:rPr>
        <w:t xml:space="preserve">oot Mean Square (RMS) value </w:t>
      </w:r>
      <w:r w:rsidR="00605C26" w:rsidRPr="00B66988">
        <w:rPr>
          <w:rFonts w:ascii="Times New Roman" w:hAnsi="Times New Roman" w:cs="Times New Roman"/>
          <w:sz w:val="20"/>
          <w:szCs w:val="20"/>
        </w:rPr>
        <w:t xml:space="preserve">estimated. The RMS values for wave, heave and </w:t>
      </w:r>
      <w:r w:rsidR="00702701" w:rsidRPr="00B66988">
        <w:rPr>
          <w:rFonts w:ascii="Times New Roman" w:hAnsi="Times New Roman" w:cs="Times New Roman"/>
          <w:sz w:val="20"/>
          <w:szCs w:val="20"/>
        </w:rPr>
        <w:t>pitch displacements</w:t>
      </w:r>
      <w:r>
        <w:rPr>
          <w:rFonts w:ascii="Times New Roman" w:hAnsi="Times New Roman" w:cs="Times New Roman"/>
          <w:sz w:val="20"/>
          <w:szCs w:val="20"/>
        </w:rPr>
        <w:t xml:space="preserve"> </w:t>
      </w:r>
      <w:r w:rsidR="00605C26" w:rsidRPr="00B66988">
        <w:rPr>
          <w:rFonts w:ascii="Times New Roman" w:hAnsi="Times New Roman" w:cs="Times New Roman"/>
          <w:sz w:val="20"/>
          <w:szCs w:val="20"/>
        </w:rPr>
        <w:t>became</w:t>
      </w:r>
      <w:r>
        <w:rPr>
          <w:rFonts w:ascii="Times New Roman" w:hAnsi="Times New Roman" w:cs="Times New Roman"/>
          <w:sz w:val="20"/>
          <w:szCs w:val="20"/>
        </w:rPr>
        <w:t xml:space="preserve"> </w:t>
      </w:r>
      <w:r w:rsidR="00605C26" w:rsidRPr="00B66988">
        <w:rPr>
          <w:rFonts w:ascii="Times New Roman" w:hAnsi="Times New Roman" w:cs="Times New Roman"/>
          <w:sz w:val="20"/>
          <w:szCs w:val="20"/>
        </w:rPr>
        <w:t>wave, heave and pitch amplitudes respectively. Next the Response Amplitude Operators (RAO) for each test run was calculated using Equations 2.1-2.</w:t>
      </w:r>
    </w:p>
    <w:p w:rsidR="00605C26" w:rsidRPr="00B66988" w:rsidRDefault="00605C26"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lastRenderedPageBreak/>
        <w:t xml:space="preserve">RAO (heave motion) = </w:t>
      </w:r>
      <w:r w:rsidRPr="00B66988">
        <w:rPr>
          <w:rFonts w:ascii="Times New Roman" w:hAnsi="Times New Roman" w:cs="Times New Roman"/>
          <w:position w:val="-50"/>
          <w:sz w:val="20"/>
          <w:szCs w:val="20"/>
        </w:rPr>
        <w:object w:dxaOrig="720" w:dyaOrig="11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55.5pt" o:ole="">
            <v:imagedata r:id="rId14" o:title=""/>
          </v:shape>
          <o:OLEObject Type="Embed" ProgID="Equation.DSMT4" ShapeID="_x0000_i1025" DrawAspect="Content" ObjectID="_1482003821" r:id="rId15"/>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D2D40">
        <w:rPr>
          <w:rFonts w:ascii="Times New Roman" w:hAnsi="Times New Roman" w:cs="Times New Roman"/>
          <w:sz w:val="20"/>
          <w:szCs w:val="20"/>
        </w:rPr>
        <w:tab/>
      </w:r>
      <w:r w:rsidRPr="00B66988">
        <w:rPr>
          <w:rFonts w:ascii="Times New Roman" w:hAnsi="Times New Roman" w:cs="Times New Roman"/>
          <w:sz w:val="20"/>
          <w:szCs w:val="20"/>
        </w:rPr>
        <w:t>(2.1)</w:t>
      </w:r>
    </w:p>
    <w:p w:rsidR="00605C26" w:rsidRPr="00B66988" w:rsidRDefault="00605C26"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RAO (pitch motion) = </w:t>
      </w:r>
      <w:r w:rsidRPr="00B66988">
        <w:rPr>
          <w:rFonts w:ascii="Times New Roman" w:hAnsi="Times New Roman" w:cs="Times New Roman"/>
          <w:position w:val="-32"/>
          <w:sz w:val="20"/>
          <w:szCs w:val="20"/>
        </w:rPr>
        <w:object w:dxaOrig="1240" w:dyaOrig="800">
          <v:shape id="_x0000_i1026" type="#_x0000_t75" style="width:62.25pt;height:39.75pt" o:ole="">
            <v:imagedata r:id="rId16" o:title=""/>
          </v:shape>
          <o:OLEObject Type="Embed" ProgID="Equation.DSMT4" ShapeID="_x0000_i1026" DrawAspect="Content" ObjectID="_1482003822" r:id="rId17"/>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D2D40">
        <w:rPr>
          <w:rFonts w:ascii="Times New Roman" w:hAnsi="Times New Roman" w:cs="Times New Roman"/>
          <w:sz w:val="20"/>
          <w:szCs w:val="20"/>
        </w:rPr>
        <w:tab/>
      </w:r>
      <w:r w:rsidRPr="00B66988">
        <w:rPr>
          <w:rFonts w:ascii="Times New Roman" w:hAnsi="Times New Roman" w:cs="Times New Roman"/>
          <w:sz w:val="20"/>
          <w:szCs w:val="20"/>
        </w:rPr>
        <w:t>(2.2)</w:t>
      </w:r>
    </w:p>
    <w:p w:rsidR="00605C26" w:rsidRPr="00B66988" w:rsidRDefault="00605C26"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where, </w:t>
      </w:r>
      <w:r w:rsidRPr="00B66988">
        <w:rPr>
          <w:rFonts w:ascii="Times New Roman" w:hAnsi="Times New Roman" w:cs="Times New Roman"/>
          <w:position w:val="-12"/>
          <w:sz w:val="20"/>
          <w:szCs w:val="20"/>
        </w:rPr>
        <w:object w:dxaOrig="360" w:dyaOrig="360">
          <v:shape id="_x0000_i1027" type="#_x0000_t75" style="width:18pt;height:18pt" o:ole="">
            <v:imagedata r:id="rId18" o:title=""/>
          </v:shape>
          <o:OLEObject Type="Embed" ProgID="Equation.DSMT4" ShapeID="_x0000_i1027" DrawAspect="Content" ObjectID="_1482003823" r:id="rId19"/>
        </w:object>
      </w:r>
      <w:r w:rsidRPr="00B66988">
        <w:rPr>
          <w:rFonts w:ascii="Times New Roman" w:hAnsi="Times New Roman" w:cs="Times New Roman"/>
          <w:sz w:val="20"/>
          <w:szCs w:val="20"/>
        </w:rPr>
        <w:t xml:space="preserve">and </w:t>
      </w:r>
      <w:r w:rsidRPr="00B66988">
        <w:rPr>
          <w:rFonts w:ascii="Times New Roman" w:hAnsi="Times New Roman" w:cs="Times New Roman"/>
          <w:position w:val="-12"/>
          <w:sz w:val="20"/>
          <w:szCs w:val="20"/>
        </w:rPr>
        <w:object w:dxaOrig="260" w:dyaOrig="360">
          <v:shape id="_x0000_i1028" type="#_x0000_t75" style="width:12.75pt;height:18pt" o:ole="">
            <v:imagedata r:id="rId20" o:title=""/>
          </v:shape>
          <o:OLEObject Type="Embed" ProgID="Equation.DSMT4" ShapeID="_x0000_i1028" DrawAspect="Content" ObjectID="_1482003824" r:id="rId21"/>
        </w:object>
      </w:r>
      <w:r w:rsidRPr="00B66988">
        <w:rPr>
          <w:rFonts w:ascii="Times New Roman" w:hAnsi="Times New Roman" w:cs="Times New Roman"/>
          <w:sz w:val="20"/>
          <w:szCs w:val="20"/>
        </w:rPr>
        <w:t>= Heave and pitch amplitudes respectively</w:t>
      </w:r>
    </w:p>
    <w:p w:rsidR="00605C26" w:rsidRPr="00B66988" w:rsidRDefault="00605C26"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r>
      <w:r w:rsidRPr="00B66988">
        <w:rPr>
          <w:rFonts w:ascii="Times New Roman" w:hAnsi="Times New Roman" w:cs="Times New Roman"/>
          <w:position w:val="-12"/>
          <w:sz w:val="20"/>
          <w:szCs w:val="20"/>
        </w:rPr>
        <w:object w:dxaOrig="320" w:dyaOrig="360">
          <v:shape id="_x0000_i1029" type="#_x0000_t75" style="width:16.5pt;height:18pt" o:ole="">
            <v:imagedata r:id="rId22" o:title=""/>
          </v:shape>
          <o:OLEObject Type="Embed" ProgID="Equation.DSMT4" ShapeID="_x0000_i1029" DrawAspect="Content" ObjectID="_1482003825" r:id="rId23"/>
        </w:object>
      </w:r>
      <w:r w:rsidRPr="00B66988">
        <w:rPr>
          <w:rFonts w:ascii="Times New Roman" w:hAnsi="Times New Roman" w:cs="Times New Roman"/>
          <w:sz w:val="20"/>
          <w:szCs w:val="20"/>
        </w:rPr>
        <w:t xml:space="preserve"> and </w:t>
      </w:r>
      <w:r w:rsidRPr="00B66988">
        <w:rPr>
          <w:rFonts w:ascii="Times New Roman" w:hAnsi="Times New Roman" w:cs="Times New Roman"/>
          <w:position w:val="-12"/>
          <w:sz w:val="20"/>
          <w:szCs w:val="20"/>
        </w:rPr>
        <w:object w:dxaOrig="340" w:dyaOrig="360">
          <v:shape id="_x0000_i1030" type="#_x0000_t75" style="width:16.5pt;height:18pt" o:ole="">
            <v:imagedata r:id="rId24" o:title=""/>
          </v:shape>
          <o:OLEObject Type="Embed" ProgID="Equation.DSMT4" ShapeID="_x0000_i1030" DrawAspect="Content" ObjectID="_1482003826" r:id="rId25"/>
        </w:object>
      </w:r>
      <w:r w:rsidRPr="00B66988">
        <w:rPr>
          <w:rFonts w:ascii="Times New Roman" w:hAnsi="Times New Roman" w:cs="Times New Roman"/>
          <w:sz w:val="20"/>
          <w:szCs w:val="20"/>
        </w:rPr>
        <w:t>= Wave amplitude and wave length respectively</w:t>
      </w:r>
    </w:p>
    <w:p w:rsidR="005F09D0" w:rsidRPr="00B66988" w:rsidRDefault="00FD2D40"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5F09D0" w:rsidRPr="00B66988">
        <w:rPr>
          <w:rFonts w:ascii="Times New Roman" w:hAnsi="Times New Roman" w:cs="Times New Roman"/>
          <w:sz w:val="20"/>
          <w:szCs w:val="20"/>
        </w:rPr>
        <w:t>Afterwards, the wave and ship response spectra were calculated using the International Towing Tank Conference</w:t>
      </w:r>
      <w:r w:rsidR="00702701" w:rsidRPr="00B66988">
        <w:rPr>
          <w:rFonts w:ascii="Times New Roman" w:hAnsi="Times New Roman" w:cs="Times New Roman"/>
          <w:sz w:val="20"/>
          <w:szCs w:val="20"/>
        </w:rPr>
        <w:t xml:space="preserve"> (ITTC)</w:t>
      </w:r>
      <w:r w:rsidR="005F09D0" w:rsidRPr="00B66988">
        <w:rPr>
          <w:rFonts w:ascii="Times New Roman" w:hAnsi="Times New Roman" w:cs="Times New Roman"/>
          <w:sz w:val="20"/>
          <w:szCs w:val="20"/>
        </w:rPr>
        <w:t xml:space="preserve"> wave spectrum (as in equations 2.3-5). </w:t>
      </w:r>
      <w:r w:rsidR="00A67932" w:rsidRPr="00B66988">
        <w:rPr>
          <w:rFonts w:ascii="Times New Roman" w:hAnsi="Times New Roman" w:cs="Times New Roman"/>
          <w:sz w:val="20"/>
          <w:szCs w:val="20"/>
        </w:rPr>
        <w:t>Hence</w:t>
      </w:r>
      <w:r w:rsidR="005F09D0" w:rsidRPr="00B66988">
        <w:rPr>
          <w:rFonts w:ascii="Times New Roman" w:hAnsi="Times New Roman" w:cs="Times New Roman"/>
          <w:sz w:val="20"/>
          <w:szCs w:val="20"/>
        </w:rPr>
        <w:t xml:space="preserve"> the area under each response spectrum known in wave statistics as the variance was calculated for the range of frequencies tested. </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position w:val="-30"/>
          <w:sz w:val="20"/>
          <w:szCs w:val="20"/>
        </w:rPr>
        <w:object w:dxaOrig="4880" w:dyaOrig="680">
          <v:shape id="_x0000_i1031" type="#_x0000_t75" style="width:244.5pt;height:33.75pt" o:ole="">
            <v:imagedata r:id="rId26" o:title=""/>
          </v:shape>
          <o:OLEObject Type="Embed" ProgID="Equation.DSMT4" ShapeID="_x0000_i1031" DrawAspect="Content" ObjectID="_1482003827" r:id="rId27"/>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t>(2.3)</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position w:val="-12"/>
          <w:sz w:val="20"/>
          <w:szCs w:val="20"/>
        </w:rPr>
        <w:object w:dxaOrig="540" w:dyaOrig="360">
          <v:shape id="_x0000_i1032" type="#_x0000_t75" style="width:27pt;height:18pt" o:ole="">
            <v:imagedata r:id="rId28" o:title=""/>
          </v:shape>
          <o:OLEObject Type="Embed" ProgID="Equation.DSMT4" ShapeID="_x0000_i1032" DrawAspect="Content" ObjectID="_1482003828" r:id="rId29"/>
        </w:object>
      </w:r>
      <w:r w:rsidRPr="00B66988">
        <w:rPr>
          <w:rFonts w:ascii="Times New Roman" w:hAnsi="Times New Roman" w:cs="Times New Roman"/>
          <w:sz w:val="20"/>
          <w:szCs w:val="20"/>
        </w:rPr>
        <w:t>RAO (Heave motion)</w:t>
      </w:r>
      <w:r w:rsidRPr="00B66988">
        <w:rPr>
          <w:rFonts w:ascii="Times New Roman" w:hAnsi="Times New Roman" w:cs="Times New Roman"/>
          <w:position w:val="-12"/>
          <w:sz w:val="20"/>
          <w:szCs w:val="20"/>
        </w:rPr>
        <w:object w:dxaOrig="420" w:dyaOrig="360">
          <v:shape id="_x0000_i1033" type="#_x0000_t75" style="width:21pt;height:18pt" o:ole="">
            <v:imagedata r:id="rId30" o:title=""/>
          </v:shape>
          <o:OLEObject Type="Embed" ProgID="Equation.DSMT4" ShapeID="_x0000_i1033" DrawAspect="Content" ObjectID="_1482003829" r:id="rId31"/>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D2D40">
        <w:rPr>
          <w:rFonts w:ascii="Times New Roman" w:hAnsi="Times New Roman" w:cs="Times New Roman"/>
          <w:sz w:val="20"/>
          <w:szCs w:val="20"/>
        </w:rPr>
        <w:tab/>
      </w:r>
      <w:r w:rsidRPr="00B66988">
        <w:rPr>
          <w:rFonts w:ascii="Times New Roman" w:hAnsi="Times New Roman" w:cs="Times New Roman"/>
          <w:sz w:val="20"/>
          <w:szCs w:val="20"/>
        </w:rPr>
        <w:t>(2.4)</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position w:val="-12"/>
          <w:sz w:val="20"/>
          <w:szCs w:val="20"/>
        </w:rPr>
        <w:object w:dxaOrig="520" w:dyaOrig="360">
          <v:shape id="_x0000_i1034" type="#_x0000_t75" style="width:26.25pt;height:18pt" o:ole="">
            <v:imagedata r:id="rId32" o:title=""/>
          </v:shape>
          <o:OLEObject Type="Embed" ProgID="Equation.DSMT4" ShapeID="_x0000_i1034" DrawAspect="Content" ObjectID="_1482003830" r:id="rId33"/>
        </w:object>
      </w:r>
      <w:r w:rsidRPr="00B66988">
        <w:rPr>
          <w:rFonts w:ascii="Times New Roman" w:hAnsi="Times New Roman" w:cs="Times New Roman"/>
          <w:sz w:val="20"/>
          <w:szCs w:val="20"/>
        </w:rPr>
        <w:t xml:space="preserve">RAO (Pitch motion) </w:t>
      </w:r>
      <w:r w:rsidRPr="00B66988">
        <w:rPr>
          <w:rFonts w:ascii="Times New Roman" w:hAnsi="Times New Roman" w:cs="Times New Roman"/>
          <w:position w:val="-12"/>
          <w:sz w:val="20"/>
          <w:szCs w:val="20"/>
        </w:rPr>
        <w:object w:dxaOrig="420" w:dyaOrig="360">
          <v:shape id="_x0000_i1035" type="#_x0000_t75" style="width:21pt;height:18pt" o:ole="">
            <v:imagedata r:id="rId34" o:title=""/>
          </v:shape>
          <o:OLEObject Type="Embed" ProgID="Equation.DSMT4" ShapeID="_x0000_i1035" DrawAspect="Content" ObjectID="_1482003831" r:id="rId35"/>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D2D40">
        <w:rPr>
          <w:rFonts w:ascii="Times New Roman" w:hAnsi="Times New Roman" w:cs="Times New Roman"/>
          <w:sz w:val="20"/>
          <w:szCs w:val="20"/>
        </w:rPr>
        <w:tab/>
      </w:r>
      <w:r w:rsidRPr="00B66988">
        <w:rPr>
          <w:rFonts w:ascii="Times New Roman" w:hAnsi="Times New Roman" w:cs="Times New Roman"/>
          <w:sz w:val="20"/>
          <w:szCs w:val="20"/>
        </w:rPr>
        <w:t>(2.5)</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where, A and B = Constants</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r>
      <w:r w:rsidRPr="00B66988">
        <w:rPr>
          <w:rFonts w:ascii="Times New Roman" w:hAnsi="Times New Roman" w:cs="Times New Roman"/>
          <w:position w:val="-6"/>
          <w:sz w:val="20"/>
          <w:szCs w:val="20"/>
        </w:rPr>
        <w:object w:dxaOrig="240" w:dyaOrig="220">
          <v:shape id="_x0000_i1036" type="#_x0000_t75" style="width:12pt;height:11.25pt" o:ole="">
            <v:imagedata r:id="rId36" o:title=""/>
          </v:shape>
          <o:OLEObject Type="Embed" ProgID="Equation.DSMT4" ShapeID="_x0000_i1036" DrawAspect="Content" ObjectID="_1482003832" r:id="rId37"/>
        </w:object>
      </w:r>
      <w:r w:rsidRPr="00B66988">
        <w:rPr>
          <w:rFonts w:ascii="Times New Roman" w:hAnsi="Times New Roman" w:cs="Times New Roman"/>
          <w:sz w:val="20"/>
          <w:szCs w:val="20"/>
        </w:rPr>
        <w:t xml:space="preserve"> = Wave encounter frequency in rad/s</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t xml:space="preserve">g = Acceleration due to gravity in </w:t>
      </w:r>
      <w:r w:rsidRPr="00B66988">
        <w:rPr>
          <w:rFonts w:ascii="Times New Roman" w:hAnsi="Times New Roman" w:cs="Times New Roman"/>
          <w:position w:val="-6"/>
          <w:sz w:val="20"/>
          <w:szCs w:val="20"/>
        </w:rPr>
        <w:object w:dxaOrig="580" w:dyaOrig="320">
          <v:shape id="_x0000_i1037" type="#_x0000_t75" style="width:28.5pt;height:16.5pt" o:ole="">
            <v:imagedata r:id="rId38" o:title=""/>
          </v:shape>
          <o:OLEObject Type="Embed" ProgID="Equation.DSMT4" ShapeID="_x0000_i1037" DrawAspect="Content" ObjectID="_1482003833" r:id="rId39"/>
        </w:objec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r>
      <w:r w:rsidRPr="00B66988">
        <w:rPr>
          <w:rFonts w:ascii="Times New Roman" w:hAnsi="Times New Roman" w:cs="Times New Roman"/>
          <w:position w:val="-12"/>
          <w:sz w:val="20"/>
          <w:szCs w:val="20"/>
        </w:rPr>
        <w:object w:dxaOrig="460" w:dyaOrig="360">
          <v:shape id="_x0000_i1038" type="#_x0000_t75" style="width:23.25pt;height:18pt" o:ole="">
            <v:imagedata r:id="rId40" o:title=""/>
          </v:shape>
          <o:OLEObject Type="Embed" ProgID="Equation.DSMT4" ShapeID="_x0000_i1038" DrawAspect="Content" ObjectID="_1482003834" r:id="rId41"/>
        </w:object>
      </w:r>
      <w:r w:rsidRPr="00B66988">
        <w:rPr>
          <w:rFonts w:ascii="Times New Roman" w:hAnsi="Times New Roman" w:cs="Times New Roman"/>
          <w:sz w:val="20"/>
          <w:szCs w:val="20"/>
        </w:rPr>
        <w:t>= Significant wave height in m</w: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r>
      <w:r w:rsidRPr="00B66988">
        <w:rPr>
          <w:rFonts w:ascii="Times New Roman" w:hAnsi="Times New Roman" w:cs="Times New Roman"/>
          <w:position w:val="-12"/>
          <w:sz w:val="20"/>
          <w:szCs w:val="20"/>
        </w:rPr>
        <w:object w:dxaOrig="300" w:dyaOrig="360">
          <v:shape id="_x0000_i1039" type="#_x0000_t75" style="width:15pt;height:18pt" o:ole="">
            <v:imagedata r:id="rId42" o:title=""/>
          </v:shape>
          <o:OLEObject Type="Embed" ProgID="Equation.DSMT4" ShapeID="_x0000_i1039" DrawAspect="Content" ObjectID="_1482003835" r:id="rId43"/>
        </w:object>
      </w:r>
      <w:r w:rsidRPr="00B66988">
        <w:rPr>
          <w:rFonts w:ascii="Times New Roman" w:hAnsi="Times New Roman" w:cs="Times New Roman"/>
          <w:sz w:val="20"/>
          <w:szCs w:val="20"/>
        </w:rPr>
        <w:t xml:space="preserve">= Wave spectrum in </w:t>
      </w:r>
      <w:r w:rsidRPr="00B66988">
        <w:rPr>
          <w:rFonts w:ascii="Times New Roman" w:hAnsi="Times New Roman" w:cs="Times New Roman"/>
          <w:position w:val="-6"/>
          <w:sz w:val="20"/>
          <w:szCs w:val="20"/>
        </w:rPr>
        <w:object w:dxaOrig="440" w:dyaOrig="320">
          <v:shape id="_x0000_i1040" type="#_x0000_t75" style="width:21.75pt;height:16.5pt" o:ole="">
            <v:imagedata r:id="rId44" o:title=""/>
          </v:shape>
          <o:OLEObject Type="Embed" ProgID="Equation.DSMT4" ShapeID="_x0000_i1040" DrawAspect="Content" ObjectID="_1482003836" r:id="rId45"/>
        </w:object>
      </w:r>
    </w:p>
    <w:p w:rsidR="005F09D0" w:rsidRPr="00B66988" w:rsidRDefault="005F09D0"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r>
      <w:r w:rsidRPr="00B66988">
        <w:rPr>
          <w:rFonts w:ascii="Times New Roman" w:hAnsi="Times New Roman" w:cs="Times New Roman"/>
          <w:position w:val="-12"/>
          <w:sz w:val="20"/>
          <w:szCs w:val="20"/>
        </w:rPr>
        <w:object w:dxaOrig="340" w:dyaOrig="360">
          <v:shape id="_x0000_i1041" type="#_x0000_t75" style="width:16.5pt;height:18pt" o:ole="">
            <v:imagedata r:id="rId46" o:title=""/>
          </v:shape>
          <o:OLEObject Type="Embed" ProgID="Equation.DSMT4" ShapeID="_x0000_i1041" DrawAspect="Content" ObjectID="_1482003837" r:id="rId47"/>
        </w:object>
      </w:r>
      <w:r w:rsidRPr="00B66988">
        <w:rPr>
          <w:rFonts w:ascii="Times New Roman" w:hAnsi="Times New Roman" w:cs="Times New Roman"/>
          <w:sz w:val="20"/>
          <w:szCs w:val="20"/>
        </w:rPr>
        <w:t>and</w:t>
      </w:r>
      <w:r w:rsidRPr="00B66988">
        <w:rPr>
          <w:rFonts w:ascii="Times New Roman" w:hAnsi="Times New Roman" w:cs="Times New Roman"/>
          <w:position w:val="-12"/>
          <w:sz w:val="20"/>
          <w:szCs w:val="20"/>
        </w:rPr>
        <w:object w:dxaOrig="300" w:dyaOrig="360">
          <v:shape id="_x0000_i1042" type="#_x0000_t75" style="width:15pt;height:18pt" o:ole="">
            <v:imagedata r:id="rId48" o:title=""/>
          </v:shape>
          <o:OLEObject Type="Embed" ProgID="Equation.DSMT4" ShapeID="_x0000_i1042" DrawAspect="Content" ObjectID="_1482003838" r:id="rId49"/>
        </w:object>
      </w:r>
      <w:r w:rsidRPr="00B66988">
        <w:rPr>
          <w:rFonts w:ascii="Times New Roman" w:hAnsi="Times New Roman" w:cs="Times New Roman"/>
          <w:sz w:val="20"/>
          <w:szCs w:val="20"/>
        </w:rPr>
        <w:t xml:space="preserve">= Heave and pitch response spectra respectively in </w:t>
      </w:r>
      <w:r w:rsidRPr="00B66988">
        <w:rPr>
          <w:rFonts w:ascii="Times New Roman" w:hAnsi="Times New Roman" w:cs="Times New Roman"/>
          <w:position w:val="-6"/>
          <w:sz w:val="20"/>
          <w:szCs w:val="20"/>
        </w:rPr>
        <w:object w:dxaOrig="440" w:dyaOrig="320">
          <v:shape id="_x0000_i1043" type="#_x0000_t75" style="width:21.75pt;height:16.5pt" o:ole="">
            <v:imagedata r:id="rId50" o:title=""/>
          </v:shape>
          <o:OLEObject Type="Embed" ProgID="Equation.DSMT4" ShapeID="_x0000_i1043" DrawAspect="Content" ObjectID="_1482003839" r:id="rId51"/>
        </w:object>
      </w:r>
    </w:p>
    <w:p w:rsidR="005F09D0" w:rsidRPr="00B66988" w:rsidRDefault="00C84694"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A67932" w:rsidRPr="00B66988">
        <w:rPr>
          <w:rFonts w:ascii="Times New Roman" w:hAnsi="Times New Roman" w:cs="Times New Roman"/>
          <w:sz w:val="20"/>
          <w:szCs w:val="20"/>
        </w:rPr>
        <w:t xml:space="preserve">Finally, </w:t>
      </w:r>
      <w:r w:rsidR="005F09D0" w:rsidRPr="00B66988">
        <w:rPr>
          <w:rFonts w:ascii="Times New Roman" w:hAnsi="Times New Roman" w:cs="Times New Roman"/>
          <w:sz w:val="20"/>
          <w:szCs w:val="20"/>
        </w:rPr>
        <w:t xml:space="preserve">statistical </w:t>
      </w:r>
      <w:r w:rsidR="00A67932" w:rsidRPr="00B66988">
        <w:rPr>
          <w:rFonts w:ascii="Times New Roman" w:hAnsi="Times New Roman" w:cs="Times New Roman"/>
          <w:sz w:val="20"/>
          <w:szCs w:val="20"/>
        </w:rPr>
        <w:t>averages of the wave, heave and pitch</w:t>
      </w:r>
      <w:r w:rsidR="005F09D0" w:rsidRPr="00B66988">
        <w:rPr>
          <w:rFonts w:ascii="Times New Roman" w:hAnsi="Times New Roman" w:cs="Times New Roman"/>
          <w:sz w:val="20"/>
          <w:szCs w:val="20"/>
        </w:rPr>
        <w:t xml:space="preserve"> motion heights, periods and frequencies </w:t>
      </w:r>
      <w:r w:rsidR="00A67932" w:rsidRPr="00B66988">
        <w:rPr>
          <w:rFonts w:ascii="Times New Roman" w:hAnsi="Times New Roman" w:cs="Times New Roman"/>
          <w:sz w:val="20"/>
          <w:szCs w:val="20"/>
        </w:rPr>
        <w:t xml:space="preserve">were </w:t>
      </w:r>
      <w:r w:rsidR="00F320D7" w:rsidRPr="00B66988">
        <w:rPr>
          <w:rFonts w:ascii="Times New Roman" w:hAnsi="Times New Roman" w:cs="Times New Roman"/>
          <w:sz w:val="20"/>
          <w:szCs w:val="20"/>
        </w:rPr>
        <w:t xml:space="preserve">also </w:t>
      </w:r>
      <w:r w:rsidR="00A67932" w:rsidRPr="00B66988">
        <w:rPr>
          <w:rFonts w:ascii="Times New Roman" w:hAnsi="Times New Roman" w:cs="Times New Roman"/>
          <w:sz w:val="20"/>
          <w:szCs w:val="20"/>
        </w:rPr>
        <w:t>determined</w:t>
      </w:r>
      <w:r w:rsidR="005F09D0" w:rsidRPr="00B66988">
        <w:rPr>
          <w:rFonts w:ascii="Times New Roman" w:hAnsi="Times New Roman" w:cs="Times New Roman"/>
          <w:sz w:val="20"/>
          <w:szCs w:val="20"/>
        </w:rPr>
        <w:t xml:space="preserve"> with the help of Equations </w:t>
      </w:r>
      <w:r w:rsidR="00A67932" w:rsidRPr="00B66988">
        <w:rPr>
          <w:rFonts w:ascii="Times New Roman" w:hAnsi="Times New Roman" w:cs="Times New Roman"/>
          <w:sz w:val="20"/>
          <w:szCs w:val="20"/>
        </w:rPr>
        <w:t>2</w:t>
      </w:r>
      <w:r w:rsidR="005F09D0" w:rsidRPr="00B66988">
        <w:rPr>
          <w:rFonts w:ascii="Times New Roman" w:hAnsi="Times New Roman" w:cs="Times New Roman"/>
          <w:sz w:val="20"/>
          <w:szCs w:val="20"/>
        </w:rPr>
        <w:t xml:space="preserve">.6-38. </w:t>
      </w:r>
    </w:p>
    <w:p w:rsidR="00A67932" w:rsidRPr="00B66988" w:rsidRDefault="00C84694"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A67932" w:rsidRPr="00B66988">
        <w:rPr>
          <w:rFonts w:ascii="Times New Roman" w:hAnsi="Times New Roman" w:cs="Times New Roman"/>
          <w:sz w:val="20"/>
          <w:szCs w:val="20"/>
        </w:rPr>
        <w:t xml:space="preserve">For moments of the spectrum: </w:t>
      </w:r>
    </w:p>
    <w:p w:rsidR="00A67932" w:rsidRPr="00B66988" w:rsidRDefault="005E1CBF" w:rsidP="00B66988">
      <w:pPr>
        <w:spacing w:after="0" w:line="240" w:lineRule="auto"/>
        <w:jc w:val="both"/>
        <w:rPr>
          <w:rFonts w:ascii="Times New Roman" w:hAnsi="Times New Roman" w:cs="Times New Roman"/>
          <w:sz w:val="20"/>
          <w:szCs w:val="20"/>
        </w:rPr>
      </w:pPr>
      <w:r>
        <w:rPr>
          <w:rFonts w:ascii="Times New Roman" w:hAnsi="Times New Roman" w:cs="Times New Roman"/>
          <w:noProof/>
          <w:sz w:val="20"/>
          <w:szCs w:val="20"/>
        </w:rPr>
        <w:pict>
          <v:shapetype id="_x0000_t202" coordsize="21600,21600" o:spt="202" path="m,l,21600r21600,l21600,xe">
            <v:stroke joinstyle="miter"/>
            <v:path gradientshapeok="t" o:connecttype="rect"/>
          </v:shapetype>
          <v:shape id="Text Box 29" o:spid="_x0000_s1059" type="#_x0000_t202" style="position:absolute;left:0;text-align:left;margin-left:103.3pt;margin-top:.65pt;width:326.2pt;height:2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" stroked="f">
            <v:textbox>
              <w:txbxContent>
                <w:p w:rsidR="00D771F6" w:rsidRPr="00945C76" w:rsidRDefault="00C84694" w:rsidP="00A67932">
                  <w:pPr>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D771F6">
                    <w:rPr>
                      <w:rFonts w:ascii="Times New Roman" w:hAnsi="Times New Roman" w:cs="Times New Roman"/>
                      <w:sz w:val="20"/>
                      <w:szCs w:val="20"/>
                    </w:rPr>
                    <w:t>(2</w:t>
                  </w:r>
                  <w:r w:rsidR="00D771F6" w:rsidRPr="00945C76">
                    <w:rPr>
                      <w:rFonts w:ascii="Times New Roman" w:hAnsi="Times New Roman" w:cs="Times New Roman"/>
                      <w:sz w:val="20"/>
                      <w:szCs w:val="20"/>
                    </w:rPr>
                    <w:t>.6)</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.7)</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.8)</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.9)</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.10)</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.11)</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.12)</w:t>
                  </w:r>
                </w:p>
                <w:p w:rsidR="00D771F6" w:rsidRPr="00945C76" w:rsidRDefault="00D771F6" w:rsidP="00A67932">
                  <w:pPr>
                    <w:rPr>
                      <w:rFonts w:ascii="Times New Roman" w:hAnsi="Times New Roman" w:cs="Times New Roman"/>
                      <w:sz w:val="20"/>
                      <w:szCs w:val="20"/>
                    </w:rPr>
                  </w:pP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sidRPr="00945C76">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w:t>
                  </w:r>
                  <w:r w:rsidRPr="00945C76">
                    <w:rPr>
                      <w:rFonts w:ascii="Times New Roman" w:hAnsi="Times New Roman" w:cs="Times New Roman"/>
                      <w:sz w:val="20"/>
                      <w:szCs w:val="20"/>
                    </w:rPr>
                    <w:t>.13)</w:t>
                  </w:r>
                </w:p>
                <w:p w:rsidR="00D771F6" w:rsidRPr="00AE0851" w:rsidRDefault="00D771F6" w:rsidP="00A67932">
                  <w:pPr>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sidR="00C84694">
                    <w:rPr>
                      <w:rFonts w:ascii="Times New Roman" w:hAnsi="Times New Roman" w:cs="Times New Roman"/>
                      <w:sz w:val="20"/>
                      <w:szCs w:val="20"/>
                    </w:rPr>
                    <w:tab/>
                  </w:r>
                  <w:r w:rsidR="00C84694">
                    <w:rPr>
                      <w:rFonts w:ascii="Times New Roman" w:hAnsi="Times New Roman" w:cs="Times New Roman"/>
                      <w:sz w:val="20"/>
                      <w:szCs w:val="20"/>
                    </w:rPr>
                    <w:tab/>
                  </w:r>
                  <w:r w:rsidR="00C84694">
                    <w:rPr>
                      <w:rFonts w:ascii="Times New Roman" w:hAnsi="Times New Roman" w:cs="Times New Roman"/>
                      <w:sz w:val="20"/>
                      <w:szCs w:val="20"/>
                    </w:rPr>
                    <w:tab/>
                  </w:r>
                  <w:r w:rsidR="00C84694">
                    <w:rPr>
                      <w:rFonts w:ascii="Times New Roman" w:hAnsi="Times New Roman" w:cs="Times New Roman"/>
                      <w:sz w:val="20"/>
                      <w:szCs w:val="20"/>
                    </w:rPr>
                    <w:tab/>
                  </w:r>
                  <w:r w:rsidRPr="00945C76">
                    <w:rPr>
                      <w:rFonts w:ascii="Times New Roman" w:hAnsi="Times New Roman" w:cs="Times New Roman"/>
                      <w:sz w:val="20"/>
                      <w:szCs w:val="20"/>
                    </w:rPr>
                    <w:t>(</w:t>
                  </w:r>
                  <w:r>
                    <w:rPr>
                      <w:rFonts w:ascii="Times New Roman" w:hAnsi="Times New Roman" w:cs="Times New Roman"/>
                      <w:sz w:val="20"/>
                      <w:szCs w:val="20"/>
                    </w:rPr>
                    <w:t>2</w:t>
                  </w:r>
                  <w:r w:rsidRPr="00945C76">
                    <w:rPr>
                      <w:rFonts w:ascii="Times New Roman" w:hAnsi="Times New Roman" w:cs="Times New Roman"/>
                      <w:sz w:val="20"/>
                      <w:szCs w:val="20"/>
                    </w:rPr>
                    <w:t>.14)</w:t>
                  </w:r>
                </w:p>
              </w:txbxContent>
            </v:textbox>
          </v:shape>
        </w:pict>
      </w:r>
      <w:r w:rsidR="00A67932" w:rsidRPr="00B66988">
        <w:rPr>
          <w:rFonts w:ascii="Times New Roman" w:hAnsi="Times New Roman" w:cs="Times New Roman"/>
          <w:position w:val="-212"/>
          <w:sz w:val="20"/>
          <w:szCs w:val="20"/>
        </w:rPr>
        <w:object w:dxaOrig="1860" w:dyaOrig="4360">
          <v:shape id="_x0000_i1044" type="#_x0000_t75" style="width:93pt;height:218.25pt" o:ole="">
            <v:imagedata r:id="rId52" o:title=""/>
          </v:shape>
          <o:OLEObject Type="Embed" ProgID="Equation.DSMT4" ShapeID="_x0000_i1044" DrawAspect="Content" ObjectID="_1482003840" r:id="rId53"/>
        </w:objec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where, </w:t>
      </w:r>
      <w:r w:rsidRPr="00B66988">
        <w:rPr>
          <w:rFonts w:ascii="Times New Roman" w:hAnsi="Times New Roman" w:cs="Times New Roman"/>
          <w:position w:val="-14"/>
          <w:sz w:val="20"/>
          <w:szCs w:val="20"/>
        </w:rPr>
        <w:object w:dxaOrig="920" w:dyaOrig="440">
          <v:shape id="_x0000_i1045" type="#_x0000_t75" style="width:45.75pt;height:21.75pt" o:ole="">
            <v:imagedata r:id="rId54" o:title=""/>
          </v:shape>
          <o:OLEObject Type="Embed" ProgID="Equation.DSMT4" ShapeID="_x0000_i1045" DrawAspect="Content" ObjectID="_1482003841" r:id="rId55"/>
        </w:object>
      </w:r>
      <w:r w:rsidRPr="00B66988">
        <w:rPr>
          <w:rFonts w:ascii="Times New Roman" w:hAnsi="Times New Roman" w:cs="Times New Roman"/>
          <w:sz w:val="20"/>
          <w:szCs w:val="20"/>
        </w:rPr>
        <w:t xml:space="preserve">and </w:t>
      </w:r>
      <w:r w:rsidRPr="00B66988">
        <w:rPr>
          <w:rFonts w:ascii="Times New Roman" w:hAnsi="Times New Roman" w:cs="Times New Roman"/>
          <w:position w:val="-14"/>
          <w:sz w:val="20"/>
          <w:szCs w:val="20"/>
        </w:rPr>
        <w:object w:dxaOrig="639" w:dyaOrig="440">
          <v:shape id="_x0000_i1046" type="#_x0000_t75" style="width:32.25pt;height:21pt" o:ole="">
            <v:imagedata r:id="rId56" o:title=""/>
          </v:shape>
          <o:OLEObject Type="Embed" ProgID="Equation.DSMT4" ShapeID="_x0000_i1046" DrawAspect="Content" ObjectID="_1482003842" r:id="rId57"/>
        </w:object>
      </w:r>
      <w:r w:rsidRPr="00B66988">
        <w:rPr>
          <w:rFonts w:ascii="Times New Roman" w:hAnsi="Times New Roman" w:cs="Times New Roman"/>
          <w:sz w:val="20"/>
          <w:szCs w:val="20"/>
        </w:rPr>
        <w:t xml:space="preserve"> Wave, heave and pitch variances respectively in m</w:t>
      </w:r>
      <w:r w:rsidRPr="00B66988">
        <w:rPr>
          <w:rFonts w:ascii="Times New Roman" w:hAnsi="Times New Roman" w:cs="Times New Roman"/>
          <w:sz w:val="20"/>
          <w:szCs w:val="20"/>
          <w:vertAlign w:val="superscript"/>
        </w:rPr>
        <w:t>2</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position w:val="-14"/>
          <w:sz w:val="20"/>
          <w:szCs w:val="20"/>
        </w:rPr>
        <w:object w:dxaOrig="920" w:dyaOrig="440">
          <v:shape id="_x0000_i1047" type="#_x0000_t75" style="width:45.75pt;height:21.75pt" o:ole="">
            <v:imagedata r:id="rId58" o:title=""/>
          </v:shape>
          <o:OLEObject Type="Embed" ProgID="Equation.DSMT4" ShapeID="_x0000_i1047" DrawAspect="Content" ObjectID="_1482003843" r:id="rId59"/>
        </w:object>
      </w:r>
      <w:r w:rsidRPr="00B66988">
        <w:rPr>
          <w:rFonts w:ascii="Times New Roman" w:hAnsi="Times New Roman" w:cs="Times New Roman"/>
          <w:sz w:val="20"/>
          <w:szCs w:val="20"/>
        </w:rPr>
        <w:t xml:space="preserve">and </w:t>
      </w:r>
      <w:r w:rsidRPr="00B66988">
        <w:rPr>
          <w:rFonts w:ascii="Times New Roman" w:hAnsi="Times New Roman" w:cs="Times New Roman"/>
          <w:position w:val="-14"/>
          <w:sz w:val="20"/>
          <w:szCs w:val="20"/>
        </w:rPr>
        <w:object w:dxaOrig="639" w:dyaOrig="440">
          <v:shape id="_x0000_i1048" type="#_x0000_t75" style="width:32.25pt;height:21.75pt" o:ole="">
            <v:imagedata r:id="rId60" o:title=""/>
          </v:shape>
          <o:OLEObject Type="Embed" ProgID="Equation.DSMT4" ShapeID="_x0000_i1048" DrawAspect="Content" ObjectID="_1482003844" r:id="rId61"/>
        </w:object>
      </w:r>
      <w:r w:rsidRPr="00B66988">
        <w:rPr>
          <w:rFonts w:ascii="Times New Roman" w:hAnsi="Times New Roman" w:cs="Times New Roman"/>
          <w:sz w:val="20"/>
          <w:szCs w:val="20"/>
        </w:rPr>
        <w:t>Wave, heave and pitch second moments respectively in m</w:t>
      </w:r>
      <w:r w:rsidRPr="00B66988">
        <w:rPr>
          <w:rFonts w:ascii="Times New Roman" w:hAnsi="Times New Roman" w:cs="Times New Roman"/>
          <w:sz w:val="20"/>
          <w:szCs w:val="20"/>
          <w:vertAlign w:val="superscript"/>
        </w:rPr>
        <w:t>2</w:t>
      </w:r>
      <w:r w:rsidRPr="00B66988">
        <w:rPr>
          <w:rFonts w:ascii="Times New Roman" w:hAnsi="Times New Roman" w:cs="Times New Roman"/>
          <w:sz w:val="20"/>
          <w:szCs w:val="20"/>
        </w:rPr>
        <w:t>s</w:t>
      </w:r>
      <w:r w:rsidRPr="00B66988">
        <w:rPr>
          <w:rFonts w:ascii="Times New Roman" w:hAnsi="Times New Roman" w:cs="Times New Roman"/>
          <w:sz w:val="20"/>
          <w:szCs w:val="20"/>
          <w:vertAlign w:val="superscript"/>
        </w:rPr>
        <w:t>-2</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position w:val="-14"/>
          <w:sz w:val="20"/>
          <w:szCs w:val="20"/>
        </w:rPr>
        <w:object w:dxaOrig="920" w:dyaOrig="440">
          <v:shape id="_x0000_i1049" type="#_x0000_t75" style="width:45.75pt;height:21.75pt" o:ole="">
            <v:imagedata r:id="rId62" o:title=""/>
          </v:shape>
          <o:OLEObject Type="Embed" ProgID="Equation.DSMT4" ShapeID="_x0000_i1049" DrawAspect="Content" ObjectID="_1482003845" r:id="rId63"/>
        </w:object>
      </w:r>
      <w:r w:rsidRPr="00B66988">
        <w:rPr>
          <w:rFonts w:ascii="Times New Roman" w:hAnsi="Times New Roman" w:cs="Times New Roman"/>
          <w:sz w:val="20"/>
          <w:szCs w:val="20"/>
        </w:rPr>
        <w:t xml:space="preserve">and </w:t>
      </w:r>
      <w:r w:rsidRPr="00B66988">
        <w:rPr>
          <w:rFonts w:ascii="Times New Roman" w:hAnsi="Times New Roman" w:cs="Times New Roman"/>
          <w:position w:val="-14"/>
          <w:sz w:val="20"/>
          <w:szCs w:val="20"/>
        </w:rPr>
        <w:object w:dxaOrig="639" w:dyaOrig="440">
          <v:shape id="_x0000_i1050" type="#_x0000_t75" style="width:32.25pt;height:21.75pt" o:ole="">
            <v:imagedata r:id="rId64" o:title=""/>
          </v:shape>
          <o:OLEObject Type="Embed" ProgID="Equation.DSMT4" ShapeID="_x0000_i1050" DrawAspect="Content" ObjectID="_1482003846" r:id="rId65"/>
        </w:object>
      </w:r>
      <w:r w:rsidRPr="00B66988">
        <w:rPr>
          <w:rFonts w:ascii="Times New Roman" w:hAnsi="Times New Roman" w:cs="Times New Roman"/>
          <w:sz w:val="20"/>
          <w:szCs w:val="20"/>
        </w:rPr>
        <w:t>Wave, heave and pitch fourth moments respectively in m</w:t>
      </w:r>
      <w:r w:rsidRPr="00B66988">
        <w:rPr>
          <w:rFonts w:ascii="Times New Roman" w:hAnsi="Times New Roman" w:cs="Times New Roman"/>
          <w:sz w:val="20"/>
          <w:szCs w:val="20"/>
          <w:vertAlign w:val="superscript"/>
        </w:rPr>
        <w:t>2</w:t>
      </w:r>
      <w:r w:rsidRPr="00B66988">
        <w:rPr>
          <w:rFonts w:ascii="Times New Roman" w:hAnsi="Times New Roman" w:cs="Times New Roman"/>
          <w:sz w:val="20"/>
          <w:szCs w:val="20"/>
        </w:rPr>
        <w:t>s</w:t>
      </w:r>
      <w:r w:rsidRPr="00B66988">
        <w:rPr>
          <w:rFonts w:ascii="Times New Roman" w:hAnsi="Times New Roman" w:cs="Times New Roman"/>
          <w:sz w:val="20"/>
          <w:szCs w:val="20"/>
          <w:vertAlign w:val="superscript"/>
        </w:rPr>
        <w:t>-4</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t>For statistical averages of the wave and ship motion amplitudes:</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Most probable wave amplitude in m = </w:t>
      </w:r>
      <w:r w:rsidRPr="00B66988">
        <w:rPr>
          <w:rFonts w:ascii="Times New Roman" w:hAnsi="Times New Roman" w:cs="Times New Roman"/>
          <w:position w:val="-16"/>
          <w:sz w:val="20"/>
          <w:szCs w:val="20"/>
        </w:rPr>
        <w:object w:dxaOrig="600" w:dyaOrig="460">
          <v:shape id="_x0000_i1051" type="#_x0000_t75" style="width:30pt;height:23.25pt" o:ole="">
            <v:imagedata r:id="rId66" o:title=""/>
          </v:shape>
          <o:OLEObject Type="Embed" ProgID="Equation.DSMT4" ShapeID="_x0000_i1051" DrawAspect="Content" ObjectID="_1482003847" r:id="rId67"/>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.15)</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lastRenderedPageBreak/>
        <w:t xml:space="preserve">Most probable heave amplitude in m = </w:t>
      </w:r>
      <w:r w:rsidRPr="00B66988">
        <w:rPr>
          <w:rFonts w:ascii="Times New Roman" w:hAnsi="Times New Roman" w:cs="Times New Roman"/>
          <w:position w:val="-14"/>
          <w:sz w:val="20"/>
          <w:szCs w:val="20"/>
        </w:rPr>
        <w:object w:dxaOrig="600" w:dyaOrig="460">
          <v:shape id="_x0000_i1052" type="#_x0000_t75" style="width:30pt;height:23.25pt" o:ole="">
            <v:imagedata r:id="rId68" o:title=""/>
          </v:shape>
          <o:OLEObject Type="Embed" ProgID="Equation.DSMT4" ShapeID="_x0000_i1052" DrawAspect="Content" ObjectID="_1482003848" r:id="rId69"/>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.16)</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Most probable pitch amplitude in m = </w:t>
      </w:r>
      <w:r w:rsidRPr="00B66988">
        <w:rPr>
          <w:rFonts w:ascii="Times New Roman" w:hAnsi="Times New Roman" w:cs="Times New Roman"/>
          <w:position w:val="-14"/>
          <w:sz w:val="20"/>
          <w:szCs w:val="20"/>
        </w:rPr>
        <w:object w:dxaOrig="560" w:dyaOrig="460">
          <v:shape id="_x0000_i1053" type="#_x0000_t75" style="width:28.5pt;height:23.25pt" o:ole="">
            <v:imagedata r:id="rId70" o:title=""/>
          </v:shape>
          <o:OLEObject Type="Embed" ProgID="Equation.DSMT4" ShapeID="_x0000_i1053" DrawAspect="Content" ObjectID="_1482003849" r:id="rId71"/>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.17)</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wave amplitude in m = </w:t>
      </w:r>
      <w:r w:rsidRPr="00B66988">
        <w:rPr>
          <w:rFonts w:ascii="Times New Roman" w:hAnsi="Times New Roman" w:cs="Times New Roman"/>
          <w:position w:val="-16"/>
          <w:sz w:val="20"/>
          <w:szCs w:val="20"/>
        </w:rPr>
        <w:object w:dxaOrig="999" w:dyaOrig="460">
          <v:shape id="_x0000_i1054" type="#_x0000_t75" style="width:50.25pt;height:23.25pt" o:ole="">
            <v:imagedata r:id="rId72" o:title=""/>
          </v:shape>
          <o:OLEObject Type="Embed" ProgID="Equation.DSMT4" ShapeID="_x0000_i1054" DrawAspect="Content" ObjectID="_1482003850" r:id="rId73"/>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.18)</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heave motion amplitude in m = 1.25</w:t>
      </w:r>
      <w:r w:rsidRPr="00B66988">
        <w:rPr>
          <w:rFonts w:ascii="Times New Roman" w:hAnsi="Times New Roman" w:cs="Times New Roman"/>
          <w:position w:val="-14"/>
          <w:sz w:val="20"/>
          <w:szCs w:val="20"/>
        </w:rPr>
        <w:object w:dxaOrig="600" w:dyaOrig="460">
          <v:shape id="_x0000_i1055" type="#_x0000_t75" style="width:30pt;height:23.25pt" o:ole="">
            <v:imagedata r:id="rId74" o:title=""/>
          </v:shape>
          <o:OLEObject Type="Embed" ProgID="Equation.DSMT4" ShapeID="_x0000_i1055" DrawAspect="Content" ObjectID="_1482003851" r:id="rId75"/>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(3.19)</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pitch motion amplitude in m = 1.25</w:t>
      </w:r>
      <w:r w:rsidRPr="00B66988">
        <w:rPr>
          <w:rFonts w:ascii="Times New Roman" w:hAnsi="Times New Roman" w:cs="Times New Roman"/>
          <w:position w:val="-14"/>
          <w:sz w:val="20"/>
          <w:szCs w:val="20"/>
        </w:rPr>
        <w:object w:dxaOrig="560" w:dyaOrig="460">
          <v:shape id="_x0000_i1056" type="#_x0000_t75" style="width:28.5pt;height:23.25pt" o:ole="">
            <v:imagedata r:id="rId76" o:title=""/>
          </v:shape>
          <o:OLEObject Type="Embed" ProgID="Equation.DSMT4" ShapeID="_x0000_i1056" DrawAspect="Content" ObjectID="_1482003852" r:id="rId77"/>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(3.20)</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t>For statistical averages of the wave and ship motion heights:</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wave height in m = </w:t>
      </w:r>
      <w:r w:rsidRPr="00B66988">
        <w:rPr>
          <w:rFonts w:ascii="Times New Roman" w:hAnsi="Times New Roman" w:cs="Times New Roman"/>
          <w:position w:val="-16"/>
          <w:sz w:val="20"/>
          <w:szCs w:val="20"/>
        </w:rPr>
        <w:object w:dxaOrig="1020" w:dyaOrig="460">
          <v:shape id="_x0000_i1057" type="#_x0000_t75" style="width:51pt;height:23.25pt" o:ole="">
            <v:imagedata r:id="rId78" o:title=""/>
          </v:shape>
          <o:OLEObject Type="Embed" ProgID="Equation.DSMT4" ShapeID="_x0000_i1057" DrawAspect="Content" ObjectID="_1482003853" r:id="rId79"/>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.21)</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heave motion in m = 2.51</w:t>
      </w:r>
      <w:r w:rsidRPr="00B66988">
        <w:rPr>
          <w:rFonts w:ascii="Times New Roman" w:hAnsi="Times New Roman" w:cs="Times New Roman"/>
          <w:position w:val="-14"/>
          <w:sz w:val="20"/>
          <w:szCs w:val="20"/>
        </w:rPr>
        <w:object w:dxaOrig="600" w:dyaOrig="460">
          <v:shape id="_x0000_i1058" type="#_x0000_t75" style="width:30pt;height:23.25pt" o:ole="">
            <v:imagedata r:id="rId80" o:title=""/>
          </v:shape>
          <o:OLEObject Type="Embed" ProgID="Equation.DSMT4" ShapeID="_x0000_i1058" DrawAspect="Content" ObjectID="_1482003854" r:id="rId81"/>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.22)</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pitch motion in m = 2.51</w:t>
      </w:r>
      <w:r w:rsidRPr="00B66988">
        <w:rPr>
          <w:rFonts w:ascii="Times New Roman" w:hAnsi="Times New Roman" w:cs="Times New Roman"/>
          <w:position w:val="-14"/>
          <w:sz w:val="20"/>
          <w:szCs w:val="20"/>
        </w:rPr>
        <w:object w:dxaOrig="560" w:dyaOrig="460">
          <v:shape id="_x0000_i1059" type="#_x0000_t75" style="width:28.5pt;height:23.25pt" o:ole="">
            <v:imagedata r:id="rId82" o:title=""/>
          </v:shape>
          <o:OLEObject Type="Embed" ProgID="Equation.DSMT4" ShapeID="_x0000_i1059" DrawAspect="Content" ObjectID="_1482003855" r:id="rId83"/>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.23)</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of highest 1/10th waves in m = </w:t>
      </w:r>
      <w:r w:rsidRPr="00B66988">
        <w:rPr>
          <w:rFonts w:ascii="Times New Roman" w:hAnsi="Times New Roman" w:cs="Times New Roman"/>
          <w:position w:val="-16"/>
          <w:sz w:val="20"/>
          <w:szCs w:val="20"/>
        </w:rPr>
        <w:object w:dxaOrig="1020" w:dyaOrig="460">
          <v:shape id="_x0000_i1060" type="#_x0000_t75" style="width:51pt;height:23.25pt" o:ole="">
            <v:imagedata r:id="rId84" o:title=""/>
          </v:shape>
          <o:OLEObject Type="Embed" ProgID="Equation.DSMT4" ShapeID="_x0000_i1060" DrawAspect="Content" ObjectID="_1482003856" r:id="rId85"/>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.24)</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of highest 1/10th heaves in m = </w:t>
      </w:r>
      <w:r w:rsidRPr="00B66988">
        <w:rPr>
          <w:rFonts w:ascii="Times New Roman" w:hAnsi="Times New Roman" w:cs="Times New Roman"/>
          <w:position w:val="-16"/>
          <w:sz w:val="20"/>
          <w:szCs w:val="20"/>
        </w:rPr>
        <w:object w:dxaOrig="1080" w:dyaOrig="520">
          <v:shape id="_x0000_i1061" type="#_x0000_t75" style="width:54pt;height:26.25pt" o:ole="">
            <v:imagedata r:id="rId86" o:title=""/>
          </v:shape>
          <o:OLEObject Type="Embed" ProgID="Equation.DSMT4" ShapeID="_x0000_i1061" DrawAspect="Content" ObjectID="_1482003857" r:id="rId87"/>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.25)</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of highest 1/10th pitches in m = </w:t>
      </w:r>
      <w:r w:rsidRPr="00B66988">
        <w:rPr>
          <w:rFonts w:ascii="Times New Roman" w:hAnsi="Times New Roman" w:cs="Times New Roman"/>
          <w:position w:val="-16"/>
          <w:sz w:val="20"/>
          <w:szCs w:val="20"/>
        </w:rPr>
        <w:object w:dxaOrig="1040" w:dyaOrig="520">
          <v:shape id="_x0000_i1062" type="#_x0000_t75" style="width:51.75pt;height:26.25pt" o:ole="">
            <v:imagedata r:id="rId88" o:title=""/>
          </v:shape>
          <o:OLEObject Type="Embed" ProgID="Equation.DSMT4" ShapeID="_x0000_i1062" DrawAspect="Content" ObjectID="_1482003858" r:id="rId89"/>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.26)</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of highest 1/100th waves in m = 6.67</w:t>
      </w:r>
      <w:r w:rsidRPr="00B66988">
        <w:rPr>
          <w:rFonts w:ascii="Times New Roman" w:hAnsi="Times New Roman" w:cs="Times New Roman"/>
          <w:position w:val="-16"/>
          <w:sz w:val="20"/>
          <w:szCs w:val="20"/>
        </w:rPr>
        <w:object w:dxaOrig="600" w:dyaOrig="460">
          <v:shape id="_x0000_i1063" type="#_x0000_t75" style="width:30pt;height:23.25pt" o:ole="">
            <v:imagedata r:id="rId90" o:title=""/>
          </v:shape>
          <o:OLEObject Type="Embed" ProgID="Equation.DSMT4" ShapeID="_x0000_i1063" DrawAspect="Content" ObjectID="_1482003859" r:id="rId91"/>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C84694">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.27)</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of highest 1/100th heaves in m = 6.67</w:t>
      </w:r>
      <w:r w:rsidRPr="00B66988">
        <w:rPr>
          <w:rFonts w:ascii="Times New Roman" w:hAnsi="Times New Roman" w:cs="Times New Roman"/>
          <w:position w:val="-16"/>
          <w:sz w:val="20"/>
          <w:szCs w:val="20"/>
        </w:rPr>
        <w:object w:dxaOrig="660" w:dyaOrig="520">
          <v:shape id="_x0000_i1064" type="#_x0000_t75" style="width:33pt;height:26.25pt" o:ole="">
            <v:imagedata r:id="rId92" o:title=""/>
          </v:shape>
          <o:OLEObject Type="Embed" ProgID="Equation.DSMT4" ShapeID="_x0000_i1064" DrawAspect="Content" ObjectID="_1482003860" r:id="rId93"/>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.28)</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Average of highest 1/100th pitches in m = 6.67</w:t>
      </w:r>
      <w:r w:rsidRPr="00B66988">
        <w:rPr>
          <w:rFonts w:ascii="Times New Roman" w:hAnsi="Times New Roman" w:cs="Times New Roman"/>
          <w:position w:val="-16"/>
          <w:sz w:val="20"/>
          <w:szCs w:val="20"/>
        </w:rPr>
        <w:object w:dxaOrig="620" w:dyaOrig="520">
          <v:shape id="_x0000_i1065" type="#_x0000_t75" style="width:31.5pt;height:26.25pt" o:ole="">
            <v:imagedata r:id="rId94" o:title=""/>
          </v:shape>
          <o:OLEObject Type="Embed" ProgID="Equation.DSMT4" ShapeID="_x0000_i1065" DrawAspect="Content" ObjectID="_1482003861" r:id="rId95"/>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.29)</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t>For statistical averages of the wave and ship motion periods:</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Peak period of wave motion in s = </w:t>
      </w:r>
      <w:r w:rsidRPr="00B66988">
        <w:rPr>
          <w:rFonts w:ascii="Times New Roman" w:hAnsi="Times New Roman" w:cs="Times New Roman"/>
          <w:position w:val="-34"/>
          <w:sz w:val="20"/>
          <w:szCs w:val="20"/>
        </w:rPr>
        <w:object w:dxaOrig="920" w:dyaOrig="820">
          <v:shape id="_x0000_i1066" type="#_x0000_t75" style="width:45.75pt;height:40.5pt" o:ole="">
            <v:imagedata r:id="rId96" o:title=""/>
          </v:shape>
          <o:OLEObject Type="Embed" ProgID="Equation.DSMT4" ShapeID="_x0000_i1066" DrawAspect="Content" ObjectID="_1482003862" r:id="rId97"/>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.30)</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Peak period of heave motion in s = </w:t>
      </w:r>
      <w:r w:rsidRPr="00B66988">
        <w:rPr>
          <w:rFonts w:ascii="Times New Roman" w:hAnsi="Times New Roman" w:cs="Times New Roman"/>
          <w:position w:val="-26"/>
          <w:sz w:val="20"/>
          <w:szCs w:val="20"/>
        </w:rPr>
        <w:object w:dxaOrig="859" w:dyaOrig="680">
          <v:shape id="_x0000_i1067" type="#_x0000_t75" style="width:43.5pt;height:33.75pt" o:ole="">
            <v:imagedata r:id="rId98" o:title=""/>
          </v:shape>
          <o:OLEObject Type="Embed" ProgID="Equation.DSMT4" ShapeID="_x0000_i1067" DrawAspect="Content" ObjectID="_1482003863" r:id="rId99"/>
        </w:object>
      </w:r>
      <w:r w:rsidRPr="00B66988">
        <w:rPr>
          <w:rFonts w:ascii="Times New Roman" w:hAnsi="Times New Roman" w:cs="Times New Roman"/>
          <w:sz w:val="20"/>
          <w:szCs w:val="20"/>
        </w:rPr>
        <w:tab/>
      </w:r>
      <w:r w:rsidRPr="00B66988">
        <w:rPr>
          <w:rFonts w:ascii="Times New Roman" w:hAnsi="Times New Roman" w:cs="Times New Roman"/>
          <w:sz w:val="20"/>
          <w:szCs w:val="20"/>
        </w:rPr>
        <w:tab/>
      </w:r>
      <w:r w:rsidRPr="00B66988">
        <w:rPr>
          <w:rFonts w:ascii="Times New Roman" w:hAnsi="Times New Roman" w:cs="Times New Roman"/>
          <w:sz w:val="20"/>
          <w:szCs w:val="20"/>
        </w:rPr>
        <w:tab/>
      </w:r>
      <w:r w:rsidR="00C84694">
        <w:rPr>
          <w:rFonts w:ascii="Times New Roman" w:hAnsi="Times New Roman" w:cs="Times New Roman"/>
          <w:sz w:val="20"/>
          <w:szCs w:val="20"/>
        </w:rPr>
        <w:tab/>
      </w:r>
      <w:r w:rsidRPr="00B66988">
        <w:rPr>
          <w:rFonts w:ascii="Times New Roman" w:hAnsi="Times New Roman" w:cs="Times New Roman"/>
          <w:sz w:val="20"/>
          <w:szCs w:val="20"/>
        </w:rPr>
        <w:t>(</w:t>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.31)</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Peak period of pitch motion in s = </w:t>
      </w:r>
      <w:r w:rsidRPr="00B66988">
        <w:rPr>
          <w:rFonts w:ascii="Times New Roman" w:hAnsi="Times New Roman" w:cs="Times New Roman"/>
          <w:position w:val="-38"/>
          <w:sz w:val="20"/>
          <w:szCs w:val="20"/>
        </w:rPr>
        <w:object w:dxaOrig="960" w:dyaOrig="920">
          <v:shape id="_x0000_i1068" type="#_x0000_t75" style="width:48pt;height:45.75pt" o:ole="">
            <v:imagedata r:id="rId100" o:title=""/>
          </v:shape>
          <o:OLEObject Type="Embed" ProgID="Equation.DSMT4" ShapeID="_x0000_i1068" DrawAspect="Content" ObjectID="_1482003864" r:id="rId101"/>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.32)</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Mean zero crossing period of wave motion in s = </w:t>
      </w:r>
      <w:r w:rsidRPr="00B66988">
        <w:rPr>
          <w:rFonts w:ascii="Times New Roman" w:hAnsi="Times New Roman" w:cs="Times New Roman"/>
          <w:position w:val="-34"/>
          <w:sz w:val="20"/>
          <w:szCs w:val="20"/>
        </w:rPr>
        <w:object w:dxaOrig="940" w:dyaOrig="820">
          <v:shape id="_x0000_i1069" type="#_x0000_t75" style="width:47.25pt;height:40.5pt" o:ole="">
            <v:imagedata r:id="rId102" o:title=""/>
          </v:shape>
          <o:OLEObject Type="Embed" ProgID="Equation.DSMT4" ShapeID="_x0000_i1069" DrawAspect="Content" ObjectID="_1482003865" r:id="rId103"/>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.33)</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Mean zero crossing period of heave motion in s = </w:t>
      </w:r>
      <w:r w:rsidRPr="00B66988">
        <w:rPr>
          <w:rFonts w:ascii="Times New Roman" w:hAnsi="Times New Roman" w:cs="Times New Roman"/>
          <w:position w:val="-38"/>
          <w:sz w:val="20"/>
          <w:szCs w:val="20"/>
        </w:rPr>
        <w:object w:dxaOrig="999" w:dyaOrig="920">
          <v:shape id="_x0000_i1070" type="#_x0000_t75" style="width:50.25pt;height:45.75pt" o:ole="">
            <v:imagedata r:id="rId104" o:title=""/>
          </v:shape>
          <o:OLEObject Type="Embed" ProgID="Equation.DSMT4" ShapeID="_x0000_i1070" DrawAspect="Content" ObjectID="_1482003866" r:id="rId105"/>
        </w:object>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.34)</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Mean zero crossing period of pitch motion in s = </w:t>
      </w:r>
      <w:r w:rsidRPr="00B66988">
        <w:rPr>
          <w:rFonts w:ascii="Times New Roman" w:hAnsi="Times New Roman" w:cs="Times New Roman"/>
          <w:position w:val="-38"/>
          <w:sz w:val="20"/>
          <w:szCs w:val="20"/>
        </w:rPr>
        <w:object w:dxaOrig="960" w:dyaOrig="920">
          <v:shape id="_x0000_i1071" type="#_x0000_t75" style="width:48pt;height:45.75pt" o:ole="">
            <v:imagedata r:id="rId106" o:title=""/>
          </v:shape>
          <o:OLEObject Type="Embed" ProgID="Equation.DSMT4" ShapeID="_x0000_i1071" DrawAspect="Content" ObjectID="_1482003867" r:id="rId107"/>
        </w:object>
      </w:r>
      <w:r w:rsidR="00F320D7" w:rsidRPr="00B66988">
        <w:rPr>
          <w:rFonts w:ascii="Times New Roman" w:hAnsi="Times New Roman" w:cs="Times New Roman"/>
          <w:sz w:val="20"/>
          <w:szCs w:val="20"/>
        </w:rPr>
        <w:tab/>
      </w:r>
      <w:r w:rsidR="00F320D7" w:rsidRPr="00B66988">
        <w:rPr>
          <w:rFonts w:ascii="Times New Roman" w:hAnsi="Times New Roman" w:cs="Times New Roman"/>
          <w:sz w:val="20"/>
          <w:szCs w:val="20"/>
        </w:rPr>
        <w:tab/>
      </w:r>
      <w:r w:rsidR="00C84694">
        <w:rPr>
          <w:rFonts w:ascii="Times New Roman" w:hAnsi="Times New Roman" w:cs="Times New Roman"/>
          <w:sz w:val="20"/>
          <w:szCs w:val="20"/>
        </w:rPr>
        <w:tab/>
      </w:r>
      <w:r w:rsidR="00F320D7" w:rsidRPr="00B66988">
        <w:rPr>
          <w:rFonts w:ascii="Times New Roman" w:hAnsi="Times New Roman" w:cs="Times New Roman"/>
          <w:sz w:val="20"/>
          <w:szCs w:val="20"/>
        </w:rPr>
        <w:t>(2</w:t>
      </w:r>
      <w:r w:rsidRPr="00B66988">
        <w:rPr>
          <w:rFonts w:ascii="Times New Roman" w:hAnsi="Times New Roman" w:cs="Times New Roman"/>
          <w:sz w:val="20"/>
          <w:szCs w:val="20"/>
        </w:rPr>
        <w:t>.35)</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ab/>
        <w:t xml:space="preserve">For statistical averages of the wave and ship motion frequencies: </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frequency of all upcrossing past a zero level for wave motion in rad/s = </w:t>
      </w:r>
      <w:r w:rsidRPr="00B66988">
        <w:rPr>
          <w:rFonts w:ascii="Times New Roman" w:hAnsi="Times New Roman" w:cs="Times New Roman"/>
          <w:position w:val="-36"/>
          <w:sz w:val="20"/>
          <w:szCs w:val="20"/>
        </w:rPr>
        <w:object w:dxaOrig="999" w:dyaOrig="840">
          <v:shape id="_x0000_i1072" type="#_x0000_t75" style="width:50.25pt;height:42pt" o:ole="">
            <v:imagedata r:id="rId108" o:title=""/>
          </v:shape>
          <o:OLEObject Type="Embed" ProgID="Equation.DSMT4" ShapeID="_x0000_i1072" DrawAspect="Content" ObjectID="_1482003868" r:id="rId109"/>
        </w:object>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.36)</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lastRenderedPageBreak/>
        <w:t xml:space="preserve"> Average frequency of all upcrossing past a zero level for heave motion in rad/s = </w:t>
      </w:r>
      <w:r w:rsidRPr="00B66988">
        <w:rPr>
          <w:rFonts w:ascii="Times New Roman" w:hAnsi="Times New Roman" w:cs="Times New Roman"/>
          <w:position w:val="-38"/>
          <w:sz w:val="20"/>
          <w:szCs w:val="20"/>
        </w:rPr>
        <w:object w:dxaOrig="1040" w:dyaOrig="920">
          <v:shape id="_x0000_i1073" type="#_x0000_t75" style="width:51.75pt;height:45.75pt" o:ole="">
            <v:imagedata r:id="rId110" o:title=""/>
          </v:shape>
          <o:OLEObject Type="Embed" ProgID="Equation.DSMT4" ShapeID="_x0000_i1073" DrawAspect="Content" ObjectID="_1482003869" r:id="rId111"/>
        </w:object>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.37)</w:t>
      </w:r>
    </w:p>
    <w:p w:rsidR="00A67932" w:rsidRPr="00B66988" w:rsidRDefault="00A6793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Average frequency of all upcrossing past a zero level for pitch motion in rad/s = </w:t>
      </w:r>
      <w:r w:rsidRPr="00B66988">
        <w:rPr>
          <w:rFonts w:ascii="Times New Roman" w:hAnsi="Times New Roman" w:cs="Times New Roman"/>
          <w:position w:val="-38"/>
          <w:sz w:val="20"/>
          <w:szCs w:val="20"/>
        </w:rPr>
        <w:object w:dxaOrig="1020" w:dyaOrig="920">
          <v:shape id="_x0000_i1074" type="#_x0000_t75" style="width:51pt;height:45.75pt" o:ole="">
            <v:imagedata r:id="rId112" o:title=""/>
          </v:shape>
          <o:OLEObject Type="Embed" ProgID="Equation.DSMT4" ShapeID="_x0000_i1074" DrawAspect="Content" ObjectID="_1482003870" r:id="rId113"/>
        </w:object>
      </w:r>
      <w:r w:rsidR="00F320D7" w:rsidRPr="00B66988">
        <w:rPr>
          <w:rFonts w:ascii="Times New Roman" w:hAnsi="Times New Roman" w:cs="Times New Roman"/>
          <w:sz w:val="20"/>
          <w:szCs w:val="20"/>
        </w:rPr>
        <w:tab/>
        <w:t>(2</w:t>
      </w:r>
      <w:r w:rsidRPr="00B66988">
        <w:rPr>
          <w:rFonts w:ascii="Times New Roman" w:hAnsi="Times New Roman" w:cs="Times New Roman"/>
          <w:sz w:val="20"/>
          <w:szCs w:val="20"/>
        </w:rPr>
        <w:t>.38)</w:t>
      </w:r>
    </w:p>
    <w:p w:rsidR="00B73BFC" w:rsidRPr="00C84694" w:rsidRDefault="00950FA7" w:rsidP="00B66988">
      <w:pPr>
        <w:spacing w:after="0" w:line="240" w:lineRule="auto"/>
        <w:jc w:val="both"/>
        <w:rPr>
          <w:rFonts w:ascii="Times New Roman" w:hAnsi="Times New Roman" w:cs="Times New Roman"/>
          <w:i/>
          <w:sz w:val="20"/>
          <w:szCs w:val="20"/>
        </w:rPr>
      </w:pPr>
      <w:r w:rsidRPr="00C84694">
        <w:rPr>
          <w:rFonts w:ascii="Times New Roman" w:hAnsi="Times New Roman" w:cs="Times New Roman"/>
          <w:i/>
          <w:sz w:val="20"/>
          <w:szCs w:val="20"/>
        </w:rPr>
        <w:t xml:space="preserve">2.5   </w:t>
      </w:r>
      <w:r w:rsidR="00C84694" w:rsidRPr="00C84694">
        <w:rPr>
          <w:rFonts w:ascii="Times New Roman" w:hAnsi="Times New Roman" w:cs="Times New Roman"/>
          <w:i/>
          <w:sz w:val="20"/>
          <w:szCs w:val="20"/>
        </w:rPr>
        <w:t xml:space="preserve">       </w:t>
      </w:r>
      <w:r w:rsidRPr="00C84694">
        <w:rPr>
          <w:rFonts w:ascii="Times New Roman" w:hAnsi="Times New Roman" w:cs="Times New Roman"/>
          <w:i/>
          <w:sz w:val="20"/>
          <w:szCs w:val="20"/>
        </w:rPr>
        <w:t xml:space="preserve">Description of </w:t>
      </w:r>
      <w:r w:rsidR="00F320D7" w:rsidRPr="00C84694">
        <w:rPr>
          <w:rFonts w:ascii="Times New Roman" w:hAnsi="Times New Roman" w:cs="Times New Roman"/>
          <w:i/>
          <w:sz w:val="20"/>
          <w:szCs w:val="20"/>
        </w:rPr>
        <w:t xml:space="preserve">how </w:t>
      </w:r>
      <w:r w:rsidRPr="00C84694">
        <w:rPr>
          <w:rFonts w:ascii="Times New Roman" w:hAnsi="Times New Roman" w:cs="Times New Roman"/>
          <w:i/>
          <w:sz w:val="20"/>
          <w:szCs w:val="20"/>
        </w:rPr>
        <w:t>data</w:t>
      </w:r>
      <w:r w:rsidR="00F320D7" w:rsidRPr="00C84694">
        <w:rPr>
          <w:rFonts w:ascii="Times New Roman" w:hAnsi="Times New Roman" w:cs="Times New Roman"/>
          <w:i/>
          <w:sz w:val="20"/>
          <w:szCs w:val="20"/>
        </w:rPr>
        <w:t xml:space="preserve"> was </w:t>
      </w:r>
      <w:r w:rsidRPr="00C84694">
        <w:rPr>
          <w:rFonts w:ascii="Times New Roman" w:hAnsi="Times New Roman" w:cs="Times New Roman"/>
          <w:i/>
          <w:sz w:val="20"/>
          <w:szCs w:val="20"/>
        </w:rPr>
        <w:t>organiz</w:t>
      </w:r>
      <w:r w:rsidR="00F320D7" w:rsidRPr="00C84694">
        <w:rPr>
          <w:rFonts w:ascii="Times New Roman" w:hAnsi="Times New Roman" w:cs="Times New Roman"/>
          <w:i/>
          <w:sz w:val="20"/>
          <w:szCs w:val="20"/>
        </w:rPr>
        <w:t>ed</w:t>
      </w:r>
    </w:p>
    <w:p w:rsidR="00950FA7" w:rsidRPr="00B66988" w:rsidRDefault="00C84694"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9C56D7" w:rsidRPr="00B66988">
        <w:rPr>
          <w:rFonts w:ascii="Times New Roman" w:hAnsi="Times New Roman" w:cs="Times New Roman"/>
          <w:sz w:val="20"/>
          <w:szCs w:val="20"/>
        </w:rPr>
        <w:t xml:space="preserve">The processed data were separated into zero speed and forward speed each for heave and pitch motions. Afterwards, in each sub-grouping, intact ship </w:t>
      </w:r>
      <w:r w:rsidR="005F1E0F" w:rsidRPr="00B66988">
        <w:rPr>
          <w:rFonts w:ascii="Times New Roman" w:hAnsi="Times New Roman" w:cs="Times New Roman"/>
          <w:sz w:val="20"/>
          <w:szCs w:val="20"/>
        </w:rPr>
        <w:t>data</w:t>
      </w:r>
      <w:r w:rsidR="009C56D7" w:rsidRPr="00B66988">
        <w:rPr>
          <w:rFonts w:ascii="Times New Roman" w:hAnsi="Times New Roman" w:cs="Times New Roman"/>
          <w:sz w:val="20"/>
          <w:szCs w:val="20"/>
        </w:rPr>
        <w:t xml:space="preserve"> were separated from those of damaged ship (DS). F</w:t>
      </w:r>
      <w:r w:rsidR="005F1E0F" w:rsidRPr="00B66988">
        <w:rPr>
          <w:rFonts w:ascii="Times New Roman" w:hAnsi="Times New Roman" w:cs="Times New Roman"/>
          <w:sz w:val="20"/>
          <w:szCs w:val="20"/>
        </w:rPr>
        <w:t>urthermore, damaged ship data</w:t>
      </w:r>
      <w:r w:rsidR="009C56D7" w:rsidRPr="00B66988">
        <w:rPr>
          <w:rFonts w:ascii="Times New Roman" w:hAnsi="Times New Roman" w:cs="Times New Roman"/>
          <w:sz w:val="20"/>
          <w:szCs w:val="20"/>
        </w:rPr>
        <w:t xml:space="preserve"> were grouped into DS 100% CP, DS 80% CP and DS 70% CP. </w:t>
      </w:r>
      <w:r w:rsidR="00AB3FE1" w:rsidRPr="00B66988">
        <w:rPr>
          <w:rFonts w:ascii="Times New Roman" w:hAnsi="Times New Roman" w:cs="Times New Roman"/>
          <w:sz w:val="20"/>
          <w:szCs w:val="20"/>
        </w:rPr>
        <w:t>Therefore in eac</w:t>
      </w:r>
      <w:r>
        <w:rPr>
          <w:rFonts w:ascii="Times New Roman" w:hAnsi="Times New Roman" w:cs="Times New Roman"/>
          <w:sz w:val="20"/>
          <w:szCs w:val="20"/>
        </w:rPr>
        <w:t>h sub-group, there exist</w:t>
      </w:r>
      <w:r w:rsidR="005F1E0F" w:rsidRPr="00B66988">
        <w:rPr>
          <w:rFonts w:ascii="Times New Roman" w:hAnsi="Times New Roman" w:cs="Times New Roman"/>
          <w:sz w:val="20"/>
          <w:szCs w:val="20"/>
        </w:rPr>
        <w:t xml:space="preserve"> data</w:t>
      </w:r>
      <w:r w:rsidR="00AB3FE1" w:rsidRPr="00B66988">
        <w:rPr>
          <w:rFonts w:ascii="Times New Roman" w:hAnsi="Times New Roman" w:cs="Times New Roman"/>
          <w:sz w:val="20"/>
          <w:szCs w:val="20"/>
        </w:rPr>
        <w:t xml:space="preserve"> for intact ship and damaged ship at 100% CP, 80% CP and 70% CP conditions.</w:t>
      </w:r>
    </w:p>
    <w:p w:rsidR="005443AB" w:rsidRPr="00C84694" w:rsidRDefault="005443AB" w:rsidP="00B66988">
      <w:pPr>
        <w:spacing w:after="0" w:line="240" w:lineRule="auto"/>
        <w:jc w:val="both"/>
        <w:rPr>
          <w:rFonts w:ascii="Times New Roman" w:hAnsi="Times New Roman" w:cs="Times New Roman"/>
          <w:i/>
          <w:sz w:val="20"/>
          <w:szCs w:val="20"/>
        </w:rPr>
      </w:pPr>
      <w:r w:rsidRPr="00C84694">
        <w:rPr>
          <w:rFonts w:ascii="Times New Roman" w:hAnsi="Times New Roman" w:cs="Times New Roman"/>
          <w:i/>
          <w:sz w:val="20"/>
          <w:szCs w:val="20"/>
        </w:rPr>
        <w:t xml:space="preserve">2.6    </w:t>
      </w:r>
      <w:r w:rsidR="00C84694" w:rsidRPr="00C84694">
        <w:rPr>
          <w:rFonts w:ascii="Times New Roman" w:hAnsi="Times New Roman" w:cs="Times New Roman"/>
          <w:i/>
          <w:sz w:val="20"/>
          <w:szCs w:val="20"/>
        </w:rPr>
        <w:t xml:space="preserve">      </w:t>
      </w:r>
      <w:r w:rsidRPr="00C84694">
        <w:rPr>
          <w:rFonts w:ascii="Times New Roman" w:hAnsi="Times New Roman" w:cs="Times New Roman"/>
          <w:i/>
          <w:sz w:val="20"/>
          <w:szCs w:val="20"/>
        </w:rPr>
        <w:t xml:space="preserve">Explanation of appropriateness of the methods and procedures used </w:t>
      </w:r>
    </w:p>
    <w:p w:rsidR="009F6CC6" w:rsidRPr="00B66988" w:rsidRDefault="00C84694"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85157B" w:rsidRPr="00B66988">
        <w:rPr>
          <w:rFonts w:ascii="Times New Roman" w:hAnsi="Times New Roman" w:cs="Times New Roman"/>
          <w:sz w:val="20"/>
          <w:szCs w:val="20"/>
        </w:rPr>
        <w:t xml:space="preserve">Though numerical computations </w:t>
      </w:r>
      <w:r w:rsidR="00B30797">
        <w:rPr>
          <w:rFonts w:ascii="Times New Roman" w:hAnsi="Times New Roman" w:cs="Times New Roman"/>
          <w:sz w:val="20"/>
          <w:szCs w:val="20"/>
        </w:rPr>
        <w:t>(</w:t>
      </w:r>
      <w:r w:rsidR="0085157B" w:rsidRPr="00B66988">
        <w:rPr>
          <w:rFonts w:ascii="Times New Roman" w:hAnsi="Times New Roman" w:cs="Times New Roman"/>
          <w:sz w:val="20"/>
          <w:szCs w:val="20"/>
        </w:rPr>
        <w:t>usin</w:t>
      </w:r>
      <w:r w:rsidR="00B30797">
        <w:rPr>
          <w:rFonts w:ascii="Times New Roman" w:hAnsi="Times New Roman" w:cs="Times New Roman"/>
          <w:sz w:val="20"/>
          <w:szCs w:val="20"/>
        </w:rPr>
        <w:t xml:space="preserve">g </w:t>
      </w:r>
      <w:r w:rsidR="0085157B" w:rsidRPr="00B66988">
        <w:rPr>
          <w:rFonts w:ascii="Times New Roman" w:hAnsi="Times New Roman" w:cs="Times New Roman"/>
          <w:sz w:val="20"/>
          <w:szCs w:val="20"/>
        </w:rPr>
        <w:t>CFD</w:t>
      </w:r>
      <w:r w:rsidR="00B30797">
        <w:rPr>
          <w:rFonts w:ascii="Times New Roman" w:hAnsi="Times New Roman" w:cs="Times New Roman"/>
          <w:sz w:val="20"/>
          <w:szCs w:val="20"/>
        </w:rPr>
        <w:t>)</w:t>
      </w:r>
      <w:r w:rsidR="0085157B" w:rsidRPr="00B66988">
        <w:rPr>
          <w:rFonts w:ascii="Times New Roman" w:hAnsi="Times New Roman" w:cs="Times New Roman"/>
          <w:sz w:val="20"/>
          <w:szCs w:val="20"/>
        </w:rPr>
        <w:t xml:space="preserve"> could have been used for the study, physical experimentation was chosen because it mimics </w:t>
      </w:r>
      <w:r w:rsidR="009A2247" w:rsidRPr="00B66988">
        <w:rPr>
          <w:rFonts w:ascii="Times New Roman" w:hAnsi="Times New Roman" w:cs="Times New Roman"/>
          <w:sz w:val="20"/>
          <w:szCs w:val="20"/>
        </w:rPr>
        <w:t>the reality closely. Also as a preliminary study, physical experimentation wil</w:t>
      </w:r>
      <w:r w:rsidR="00B30797">
        <w:rPr>
          <w:rFonts w:ascii="Times New Roman" w:hAnsi="Times New Roman" w:cs="Times New Roman"/>
          <w:sz w:val="20"/>
          <w:szCs w:val="20"/>
        </w:rPr>
        <w:t>l yield the factors which needs to be</w:t>
      </w:r>
      <w:r w:rsidR="009A2247" w:rsidRPr="00B66988">
        <w:rPr>
          <w:rFonts w:ascii="Times New Roman" w:hAnsi="Times New Roman" w:cs="Times New Roman"/>
          <w:sz w:val="20"/>
          <w:szCs w:val="20"/>
        </w:rPr>
        <w:t xml:space="preserve"> consider</w:t>
      </w:r>
      <w:r w:rsidR="00B30797">
        <w:rPr>
          <w:rFonts w:ascii="Times New Roman" w:hAnsi="Times New Roman" w:cs="Times New Roman"/>
          <w:sz w:val="20"/>
          <w:szCs w:val="20"/>
        </w:rPr>
        <w:t>ed</w:t>
      </w:r>
      <w:r w:rsidR="009A2247" w:rsidRPr="00B66988">
        <w:rPr>
          <w:rFonts w:ascii="Times New Roman" w:hAnsi="Times New Roman" w:cs="Times New Roman"/>
          <w:sz w:val="20"/>
          <w:szCs w:val="20"/>
        </w:rPr>
        <w:t xml:space="preserve"> </w:t>
      </w:r>
      <w:r w:rsidR="00B30797">
        <w:rPr>
          <w:rFonts w:ascii="Times New Roman" w:hAnsi="Times New Roman" w:cs="Times New Roman"/>
          <w:sz w:val="20"/>
          <w:szCs w:val="20"/>
        </w:rPr>
        <w:t xml:space="preserve">in </w:t>
      </w:r>
      <w:r w:rsidR="009A2247" w:rsidRPr="00B66988">
        <w:rPr>
          <w:rFonts w:ascii="Times New Roman" w:hAnsi="Times New Roman" w:cs="Times New Roman"/>
          <w:sz w:val="20"/>
          <w:szCs w:val="20"/>
        </w:rPr>
        <w:t>numerical computations</w:t>
      </w:r>
      <w:r w:rsidR="00B30797" w:rsidRPr="00B30797">
        <w:rPr>
          <w:rFonts w:ascii="Times New Roman" w:hAnsi="Times New Roman" w:cs="Times New Roman"/>
          <w:sz w:val="20"/>
          <w:szCs w:val="20"/>
        </w:rPr>
        <w:t xml:space="preserve"> </w:t>
      </w:r>
      <w:r w:rsidR="00B30797" w:rsidRPr="00B66988">
        <w:rPr>
          <w:rFonts w:ascii="Times New Roman" w:hAnsi="Times New Roman" w:cs="Times New Roman"/>
          <w:sz w:val="20"/>
          <w:szCs w:val="20"/>
        </w:rPr>
        <w:t>so that mathematical models</w:t>
      </w:r>
      <w:r w:rsidR="00B30797">
        <w:rPr>
          <w:rFonts w:ascii="Times New Roman" w:hAnsi="Times New Roman" w:cs="Times New Roman"/>
          <w:sz w:val="20"/>
          <w:szCs w:val="20"/>
        </w:rPr>
        <w:t xml:space="preserve"> can be developed</w:t>
      </w:r>
      <w:r w:rsidR="009A2247" w:rsidRPr="00B66988">
        <w:rPr>
          <w:rFonts w:ascii="Times New Roman" w:hAnsi="Times New Roman" w:cs="Times New Roman"/>
          <w:sz w:val="20"/>
          <w:szCs w:val="20"/>
        </w:rPr>
        <w:t>. The third segment of the model</w:t>
      </w:r>
      <w:r w:rsidR="00B30797">
        <w:rPr>
          <w:rFonts w:ascii="Times New Roman" w:hAnsi="Times New Roman" w:cs="Times New Roman"/>
          <w:sz w:val="20"/>
          <w:szCs w:val="20"/>
        </w:rPr>
        <w:t xml:space="preserve"> was chosen for the damage because</w:t>
      </w:r>
      <w:r w:rsidR="009A2247" w:rsidRPr="00B66988">
        <w:rPr>
          <w:rFonts w:ascii="Times New Roman" w:hAnsi="Times New Roman" w:cs="Times New Roman"/>
          <w:sz w:val="20"/>
          <w:szCs w:val="20"/>
        </w:rPr>
        <w:t xml:space="preserve"> it was in the middle and would allow for symmetric flooding. In choosing the damage size, the focus was on a size which would not reduce the strength of the model. To mimic the flexibility of the ship hull, the rubber membrane was used to seal the gaps in-between</w:t>
      </w:r>
      <w:r w:rsidR="00B30797">
        <w:rPr>
          <w:rFonts w:ascii="Times New Roman" w:hAnsi="Times New Roman" w:cs="Times New Roman"/>
          <w:sz w:val="20"/>
          <w:szCs w:val="20"/>
        </w:rPr>
        <w:t xml:space="preserve"> model segments</w:t>
      </w:r>
      <w:r w:rsidR="009A2247" w:rsidRPr="00B66988">
        <w:rPr>
          <w:rFonts w:ascii="Times New Roman" w:hAnsi="Times New Roman" w:cs="Times New Roman"/>
          <w:sz w:val="20"/>
          <w:szCs w:val="20"/>
        </w:rPr>
        <w:t xml:space="preserve">. This prevented water from sipping </w:t>
      </w:r>
      <w:r w:rsidR="00B30797">
        <w:rPr>
          <w:rFonts w:ascii="Times New Roman" w:hAnsi="Times New Roman" w:cs="Times New Roman"/>
          <w:sz w:val="20"/>
          <w:szCs w:val="20"/>
        </w:rPr>
        <w:t>into the model</w:t>
      </w:r>
      <w:r w:rsidR="0048754F" w:rsidRPr="00B66988">
        <w:rPr>
          <w:rFonts w:ascii="Times New Roman" w:hAnsi="Times New Roman" w:cs="Times New Roman"/>
          <w:sz w:val="20"/>
          <w:szCs w:val="20"/>
        </w:rPr>
        <w:t xml:space="preserve"> whilst allowing the model to be flexible. Compartment permeability values chosen were based on ITTC recommended procedures for damage stability experiments as shown in Table 2.3. </w:t>
      </w:r>
    </w:p>
    <w:p w:rsidR="009F6CC6" w:rsidRPr="00B66988" w:rsidRDefault="009F6CC6" w:rsidP="00B30797">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Table 2.3: Percentage values for CP recommen</w:t>
      </w:r>
      <w:r w:rsidR="00B30797">
        <w:rPr>
          <w:rFonts w:ascii="Times New Roman" w:hAnsi="Times New Roman" w:cs="Times New Roman"/>
          <w:sz w:val="20"/>
          <w:szCs w:val="20"/>
        </w:rPr>
        <w:t>ded by ITTC</w:t>
      </w:r>
      <w:r w:rsidRPr="00B66988">
        <w:rPr>
          <w:rFonts w:ascii="Times New Roman" w:hAnsi="Times New Roman" w:cs="Times New Roman"/>
          <w:sz w:val="20"/>
          <w:szCs w:val="20"/>
        </w:rPr>
        <w:t>.</w:t>
      </w:r>
    </w:p>
    <w:tbl>
      <w:tblPr>
        <w:tblStyle w:val="TableGrid"/>
        <w:tblW w:w="0" w:type="auto"/>
        <w:jc w:val="center"/>
        <w:tblLook w:val="04A0" w:firstRow="1" w:lastRow="0" w:firstColumn="1" w:lastColumn="0" w:noHBand="0" w:noVBand="1"/>
      </w:tblPr>
      <w:tblGrid>
        <w:gridCol w:w="3150"/>
        <w:gridCol w:w="2790"/>
      </w:tblGrid>
      <w:tr w:rsidR="009F6CC6" w:rsidRPr="00B66988" w:rsidTr="00B30797">
        <w:trPr>
          <w:jc w:val="center"/>
        </w:trPr>
        <w:tc>
          <w:tcPr>
            <w:tcW w:w="3150" w:type="dxa"/>
          </w:tcPr>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Compartment Type</w:t>
            </w:r>
          </w:p>
        </w:tc>
        <w:tc>
          <w:tcPr>
            <w:tcW w:w="2790" w:type="dxa"/>
          </w:tcPr>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Compartment Permeability (%)</w:t>
            </w:r>
          </w:p>
        </w:tc>
      </w:tr>
      <w:tr w:rsidR="009F6CC6" w:rsidRPr="00B66988" w:rsidTr="00B30797">
        <w:trPr>
          <w:jc w:val="center"/>
        </w:trPr>
        <w:tc>
          <w:tcPr>
            <w:tcW w:w="3150" w:type="dxa"/>
          </w:tcPr>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Void space</w:t>
            </w:r>
          </w:p>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Passenger or accommodation spaces</w:t>
            </w:r>
          </w:p>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Engine room</w:t>
            </w:r>
          </w:p>
          <w:p w:rsidR="009F6CC6" w:rsidRPr="00B66988" w:rsidRDefault="009F6CC6" w:rsidP="00B66988">
            <w:pPr>
              <w:jc w:val="both"/>
              <w:rPr>
                <w:rFonts w:ascii="Times New Roman" w:hAnsi="Times New Roman" w:cs="Times New Roman"/>
                <w:sz w:val="20"/>
                <w:szCs w:val="20"/>
              </w:rPr>
            </w:pPr>
            <w:r w:rsidRPr="00B66988">
              <w:rPr>
                <w:rFonts w:ascii="Times New Roman" w:hAnsi="Times New Roman" w:cs="Times New Roman"/>
                <w:sz w:val="20"/>
                <w:szCs w:val="20"/>
              </w:rPr>
              <w:t>Machinery room</w:t>
            </w:r>
          </w:p>
        </w:tc>
        <w:tc>
          <w:tcPr>
            <w:tcW w:w="2790" w:type="dxa"/>
          </w:tcPr>
          <w:p w:rsidR="009F6CC6" w:rsidRPr="00B66988" w:rsidRDefault="009F6CC6" w:rsidP="00B30797">
            <w:pPr>
              <w:jc w:val="center"/>
              <w:rPr>
                <w:rFonts w:ascii="Times New Roman" w:hAnsi="Times New Roman" w:cs="Times New Roman"/>
                <w:sz w:val="20"/>
                <w:szCs w:val="20"/>
              </w:rPr>
            </w:pPr>
            <w:r w:rsidRPr="00B66988">
              <w:rPr>
                <w:rFonts w:ascii="Times New Roman" w:hAnsi="Times New Roman" w:cs="Times New Roman"/>
                <w:sz w:val="20"/>
                <w:szCs w:val="20"/>
              </w:rPr>
              <w:t>100</w:t>
            </w:r>
          </w:p>
          <w:p w:rsidR="009F6CC6" w:rsidRPr="00B66988" w:rsidRDefault="009F6CC6" w:rsidP="00B30797">
            <w:pPr>
              <w:jc w:val="center"/>
              <w:rPr>
                <w:rFonts w:ascii="Times New Roman" w:hAnsi="Times New Roman" w:cs="Times New Roman"/>
                <w:sz w:val="20"/>
                <w:szCs w:val="20"/>
              </w:rPr>
            </w:pPr>
            <w:r w:rsidRPr="00B66988">
              <w:rPr>
                <w:rFonts w:ascii="Times New Roman" w:hAnsi="Times New Roman" w:cs="Times New Roman"/>
                <w:sz w:val="20"/>
                <w:szCs w:val="20"/>
              </w:rPr>
              <w:t>80</w:t>
            </w:r>
          </w:p>
          <w:p w:rsidR="009F6CC6" w:rsidRPr="00B66988" w:rsidRDefault="009F6CC6" w:rsidP="00B30797">
            <w:pPr>
              <w:jc w:val="center"/>
              <w:rPr>
                <w:rFonts w:ascii="Times New Roman" w:hAnsi="Times New Roman" w:cs="Times New Roman"/>
                <w:sz w:val="20"/>
                <w:szCs w:val="20"/>
              </w:rPr>
            </w:pPr>
            <w:r w:rsidRPr="00B66988">
              <w:rPr>
                <w:rFonts w:ascii="Times New Roman" w:hAnsi="Times New Roman" w:cs="Times New Roman"/>
                <w:sz w:val="20"/>
                <w:szCs w:val="20"/>
              </w:rPr>
              <w:t>70</w:t>
            </w:r>
          </w:p>
          <w:p w:rsidR="009F6CC6" w:rsidRPr="00B66988" w:rsidRDefault="009F6CC6" w:rsidP="00B30797">
            <w:pPr>
              <w:jc w:val="center"/>
              <w:rPr>
                <w:rFonts w:ascii="Times New Roman" w:hAnsi="Times New Roman" w:cs="Times New Roman"/>
                <w:sz w:val="20"/>
                <w:szCs w:val="20"/>
              </w:rPr>
            </w:pPr>
            <w:r w:rsidRPr="00B66988">
              <w:rPr>
                <w:rFonts w:ascii="Times New Roman" w:hAnsi="Times New Roman" w:cs="Times New Roman"/>
                <w:sz w:val="20"/>
                <w:szCs w:val="20"/>
              </w:rPr>
              <w:t>70</w:t>
            </w:r>
          </w:p>
        </w:tc>
      </w:tr>
    </w:tbl>
    <w:p w:rsidR="009F6CC6" w:rsidRPr="00B66988" w:rsidRDefault="009F6CC6" w:rsidP="00B66988">
      <w:pPr>
        <w:spacing w:after="0" w:line="240" w:lineRule="auto"/>
        <w:jc w:val="both"/>
        <w:rPr>
          <w:rFonts w:ascii="Times New Roman" w:hAnsi="Times New Roman" w:cs="Times New Roman"/>
          <w:sz w:val="20"/>
          <w:szCs w:val="20"/>
        </w:rPr>
      </w:pPr>
    </w:p>
    <w:p w:rsidR="00561407" w:rsidRPr="00B66988" w:rsidRDefault="00B30797" w:rsidP="007E736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48754F" w:rsidRPr="00B66988">
        <w:rPr>
          <w:rFonts w:ascii="Times New Roman" w:hAnsi="Times New Roman" w:cs="Times New Roman"/>
          <w:sz w:val="20"/>
          <w:szCs w:val="20"/>
        </w:rPr>
        <w:t xml:space="preserve">Furthermore, the twenty (20) minutes </w:t>
      </w:r>
      <w:r>
        <w:rPr>
          <w:rFonts w:ascii="Times New Roman" w:hAnsi="Times New Roman" w:cs="Times New Roman"/>
          <w:sz w:val="20"/>
          <w:szCs w:val="20"/>
        </w:rPr>
        <w:t>in-between tests ensured that the tank water surface wa</w:t>
      </w:r>
      <w:r w:rsidR="0048754F" w:rsidRPr="00B66988">
        <w:rPr>
          <w:rFonts w:ascii="Times New Roman" w:hAnsi="Times New Roman" w:cs="Times New Roman"/>
          <w:sz w:val="20"/>
          <w:szCs w:val="20"/>
        </w:rPr>
        <w:t xml:space="preserve">s calm before the commencement of a new test, otherwise waves of previous tests may interfere with those of current tests and influence the data acquired. Last but not the least, the form of grouping used </w:t>
      </w:r>
      <w:r>
        <w:rPr>
          <w:rFonts w:ascii="Times New Roman" w:hAnsi="Times New Roman" w:cs="Times New Roman"/>
          <w:sz w:val="20"/>
          <w:szCs w:val="20"/>
        </w:rPr>
        <w:t xml:space="preserve">in organizing </w:t>
      </w:r>
      <w:r w:rsidR="007E7365">
        <w:rPr>
          <w:rFonts w:ascii="Times New Roman" w:hAnsi="Times New Roman" w:cs="Times New Roman"/>
          <w:sz w:val="20"/>
          <w:szCs w:val="20"/>
        </w:rPr>
        <w:t xml:space="preserve">the processed data, </w:t>
      </w:r>
      <w:r w:rsidR="0048754F" w:rsidRPr="00B66988">
        <w:rPr>
          <w:rFonts w:ascii="Times New Roman" w:hAnsi="Times New Roman" w:cs="Times New Roman"/>
          <w:sz w:val="20"/>
          <w:szCs w:val="20"/>
        </w:rPr>
        <w:t>ensured comparison of results between intact and damaged ships, and for the damaged ship, between one value of CP and another</w:t>
      </w:r>
      <w:r w:rsidR="007E7365">
        <w:rPr>
          <w:rFonts w:ascii="Times New Roman" w:hAnsi="Times New Roman" w:cs="Times New Roman"/>
          <w:sz w:val="20"/>
          <w:szCs w:val="20"/>
        </w:rPr>
        <w:t>, using the wave statistical parameters</w:t>
      </w:r>
      <w:r w:rsidR="0048754F" w:rsidRPr="00B66988">
        <w:rPr>
          <w:rFonts w:ascii="Times New Roman" w:hAnsi="Times New Roman" w:cs="Times New Roman"/>
          <w:sz w:val="20"/>
          <w:szCs w:val="20"/>
        </w:rPr>
        <w:t xml:space="preserve">.   </w:t>
      </w:r>
    </w:p>
    <w:p w:rsidR="00EC6F18" w:rsidRPr="007E7365" w:rsidRDefault="007E7365" w:rsidP="00B66988">
      <w:pPr>
        <w:pStyle w:val="ListParagraph"/>
        <w:numPr>
          <w:ilvl w:val="0"/>
          <w:numId w:val="1"/>
        </w:numPr>
        <w:spacing w:after="0" w:line="240" w:lineRule="auto"/>
        <w:jc w:val="both"/>
        <w:rPr>
          <w:rFonts w:ascii="Times New Roman" w:hAnsi="Times New Roman" w:cs="Times New Roman"/>
          <w:b/>
          <w:sz w:val="20"/>
          <w:szCs w:val="20"/>
        </w:rPr>
      </w:pPr>
      <w:r w:rsidRPr="007E7365">
        <w:rPr>
          <w:rFonts w:ascii="Times New Roman" w:hAnsi="Times New Roman" w:cs="Times New Roman"/>
          <w:b/>
          <w:sz w:val="20"/>
          <w:szCs w:val="20"/>
        </w:rPr>
        <w:t xml:space="preserve">RESULTS/FINDINGS </w:t>
      </w:r>
    </w:p>
    <w:p w:rsidR="007753EE" w:rsidRPr="007E7365" w:rsidRDefault="007753EE" w:rsidP="00B66988">
      <w:pPr>
        <w:spacing w:after="0" w:line="240" w:lineRule="auto"/>
        <w:jc w:val="both"/>
        <w:rPr>
          <w:rFonts w:ascii="Times New Roman" w:hAnsi="Times New Roman" w:cs="Times New Roman"/>
          <w:i/>
          <w:sz w:val="20"/>
          <w:szCs w:val="20"/>
        </w:rPr>
      </w:pPr>
      <w:r w:rsidRPr="007E7365">
        <w:rPr>
          <w:rFonts w:ascii="Times New Roman" w:hAnsi="Times New Roman" w:cs="Times New Roman"/>
          <w:i/>
          <w:sz w:val="20"/>
          <w:szCs w:val="20"/>
        </w:rPr>
        <w:t>3.1</w:t>
      </w:r>
      <w:r w:rsidR="007E7365" w:rsidRPr="007E7365">
        <w:rPr>
          <w:rFonts w:ascii="Times New Roman" w:hAnsi="Times New Roman" w:cs="Times New Roman"/>
          <w:i/>
          <w:sz w:val="20"/>
          <w:szCs w:val="20"/>
        </w:rPr>
        <w:t xml:space="preserve">          </w:t>
      </w:r>
      <w:r w:rsidR="009F6CC6" w:rsidRPr="007E7365">
        <w:rPr>
          <w:rFonts w:ascii="Times New Roman" w:hAnsi="Times New Roman" w:cs="Times New Roman"/>
          <w:i/>
          <w:sz w:val="20"/>
          <w:szCs w:val="20"/>
        </w:rPr>
        <w:t xml:space="preserve">Heave </w:t>
      </w:r>
      <w:r w:rsidRPr="007E7365">
        <w:rPr>
          <w:rFonts w:ascii="Times New Roman" w:hAnsi="Times New Roman" w:cs="Times New Roman"/>
          <w:i/>
          <w:sz w:val="20"/>
          <w:szCs w:val="20"/>
        </w:rPr>
        <w:t xml:space="preserve">Motion Results </w:t>
      </w:r>
    </w:p>
    <w:p w:rsidR="007753EE" w:rsidRPr="00B66988" w:rsidRDefault="007E7365"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7753EE" w:rsidRPr="00B66988">
        <w:rPr>
          <w:rFonts w:ascii="Times New Roman" w:hAnsi="Times New Roman" w:cs="Times New Roman"/>
          <w:sz w:val="20"/>
          <w:szCs w:val="20"/>
        </w:rPr>
        <w:t xml:space="preserve">The </w:t>
      </w:r>
      <w:r w:rsidR="00535F3B" w:rsidRPr="00B66988">
        <w:rPr>
          <w:rFonts w:ascii="Times New Roman" w:hAnsi="Times New Roman" w:cs="Times New Roman"/>
          <w:sz w:val="20"/>
          <w:szCs w:val="20"/>
        </w:rPr>
        <w:t xml:space="preserve">moments of the spectrum and statistical averages of amplitudes, heights, periods and frequencies for the heave motion of the model at </w:t>
      </w:r>
      <w:r w:rsidR="007753EE" w:rsidRPr="00B66988">
        <w:rPr>
          <w:rFonts w:ascii="Times New Roman" w:hAnsi="Times New Roman" w:cs="Times New Roman"/>
          <w:sz w:val="20"/>
          <w:szCs w:val="20"/>
        </w:rPr>
        <w:t xml:space="preserve">intact and damaged </w:t>
      </w:r>
      <w:r w:rsidR="00535F3B" w:rsidRPr="00B66988">
        <w:rPr>
          <w:rFonts w:ascii="Times New Roman" w:hAnsi="Times New Roman" w:cs="Times New Roman"/>
          <w:sz w:val="20"/>
          <w:szCs w:val="20"/>
        </w:rPr>
        <w:t xml:space="preserve">(100% CP, 80% CP and 70% CP) </w:t>
      </w:r>
      <w:r w:rsidR="007753EE" w:rsidRPr="00B66988">
        <w:rPr>
          <w:rFonts w:ascii="Times New Roman" w:hAnsi="Times New Roman" w:cs="Times New Roman"/>
          <w:sz w:val="20"/>
          <w:szCs w:val="20"/>
        </w:rPr>
        <w:t>conditions were considered with the model moored stationary and at forward speed</w:t>
      </w:r>
      <w:r w:rsidR="00B05554" w:rsidRPr="00B66988">
        <w:rPr>
          <w:rFonts w:ascii="Times New Roman" w:hAnsi="Times New Roman" w:cs="Times New Roman"/>
          <w:sz w:val="20"/>
          <w:szCs w:val="20"/>
        </w:rPr>
        <w:t xml:space="preserve"> (1.4 m/s)</w:t>
      </w:r>
      <w:r w:rsidR="009F4AB5">
        <w:rPr>
          <w:rFonts w:ascii="Times New Roman" w:hAnsi="Times New Roman" w:cs="Times New Roman"/>
          <w:sz w:val="20"/>
          <w:szCs w:val="20"/>
        </w:rPr>
        <w:t xml:space="preserve"> too. The results are </w:t>
      </w:r>
      <w:r w:rsidR="007753EE" w:rsidRPr="00B66988">
        <w:rPr>
          <w:rFonts w:ascii="Times New Roman" w:hAnsi="Times New Roman" w:cs="Times New Roman"/>
          <w:sz w:val="20"/>
          <w:szCs w:val="20"/>
        </w:rPr>
        <w:t>s</w:t>
      </w:r>
      <w:r w:rsidR="009F4AB5">
        <w:rPr>
          <w:rFonts w:ascii="Times New Roman" w:hAnsi="Times New Roman" w:cs="Times New Roman"/>
          <w:sz w:val="20"/>
          <w:szCs w:val="20"/>
        </w:rPr>
        <w:t xml:space="preserve">hown </w:t>
      </w:r>
      <w:r w:rsidR="007753EE" w:rsidRPr="00B66988">
        <w:rPr>
          <w:rFonts w:ascii="Times New Roman" w:hAnsi="Times New Roman" w:cs="Times New Roman"/>
          <w:sz w:val="20"/>
          <w:szCs w:val="20"/>
        </w:rPr>
        <w:t xml:space="preserve"> in Figures 3.1-</w:t>
      </w:r>
      <w:r w:rsidR="00B05554" w:rsidRPr="00B66988">
        <w:rPr>
          <w:rFonts w:ascii="Times New Roman" w:hAnsi="Times New Roman" w:cs="Times New Roman"/>
          <w:sz w:val="20"/>
          <w:szCs w:val="20"/>
        </w:rPr>
        <w:t>9.</w:t>
      </w:r>
      <w:r w:rsidR="00327A01" w:rsidRPr="00B66988">
        <w:rPr>
          <w:rFonts w:ascii="Times New Roman" w:hAnsi="Times New Roman" w:cs="Times New Roman"/>
          <w:sz w:val="20"/>
          <w:szCs w:val="20"/>
        </w:rPr>
        <w:t xml:space="preserve"> The results shows variations in heave motion both at zero and forward speeds, when compartment permeability </w:t>
      </w:r>
      <w:r w:rsidR="009F4AB5">
        <w:rPr>
          <w:rFonts w:ascii="Times New Roman" w:hAnsi="Times New Roman" w:cs="Times New Roman"/>
          <w:sz w:val="20"/>
          <w:szCs w:val="20"/>
        </w:rPr>
        <w:t xml:space="preserve">values </w:t>
      </w:r>
      <w:r w:rsidR="00327A01" w:rsidRPr="00B66988">
        <w:rPr>
          <w:rFonts w:ascii="Times New Roman" w:hAnsi="Times New Roman" w:cs="Times New Roman"/>
          <w:sz w:val="20"/>
          <w:szCs w:val="20"/>
        </w:rPr>
        <w:t>wer</w:t>
      </w:r>
      <w:r w:rsidR="009F4AB5">
        <w:rPr>
          <w:rFonts w:ascii="Times New Roman" w:hAnsi="Times New Roman" w:cs="Times New Roman"/>
          <w:sz w:val="20"/>
          <w:szCs w:val="20"/>
        </w:rPr>
        <w:t>e</w:t>
      </w:r>
      <w:r w:rsidR="00327A01" w:rsidRPr="00B66988">
        <w:rPr>
          <w:rFonts w:ascii="Times New Roman" w:hAnsi="Times New Roman" w:cs="Times New Roman"/>
          <w:sz w:val="20"/>
          <w:szCs w:val="20"/>
        </w:rPr>
        <w:t xml:space="preserve"> varied. </w:t>
      </w:r>
    </w:p>
    <w:p w:rsidR="00535F3B" w:rsidRPr="009F4AB5" w:rsidRDefault="00535F3B" w:rsidP="00B66988">
      <w:pPr>
        <w:spacing w:after="0" w:line="240" w:lineRule="auto"/>
        <w:jc w:val="both"/>
        <w:rPr>
          <w:rFonts w:ascii="Times New Roman" w:hAnsi="Times New Roman" w:cs="Times New Roman"/>
          <w:i/>
          <w:sz w:val="20"/>
          <w:szCs w:val="20"/>
        </w:rPr>
      </w:pPr>
      <w:r w:rsidRPr="009F4AB5">
        <w:rPr>
          <w:rFonts w:ascii="Times New Roman" w:hAnsi="Times New Roman" w:cs="Times New Roman"/>
          <w:i/>
          <w:sz w:val="20"/>
          <w:szCs w:val="20"/>
        </w:rPr>
        <w:t>3.1.1</w:t>
      </w:r>
      <w:r w:rsidR="009F4AB5" w:rsidRPr="009F4AB5">
        <w:rPr>
          <w:rFonts w:ascii="Times New Roman" w:hAnsi="Times New Roman" w:cs="Times New Roman"/>
          <w:i/>
          <w:sz w:val="20"/>
          <w:szCs w:val="20"/>
        </w:rPr>
        <w:t xml:space="preserve">      </w:t>
      </w:r>
      <w:r w:rsidRPr="009F4AB5">
        <w:rPr>
          <w:rFonts w:ascii="Times New Roman" w:hAnsi="Times New Roman" w:cs="Times New Roman"/>
          <w:i/>
          <w:sz w:val="20"/>
          <w:szCs w:val="20"/>
        </w:rPr>
        <w:t>Variance</w:t>
      </w:r>
      <w:r w:rsidR="005752D8" w:rsidRPr="009F4AB5">
        <w:rPr>
          <w:rFonts w:ascii="Times New Roman" w:hAnsi="Times New Roman" w:cs="Times New Roman"/>
          <w:i/>
          <w:sz w:val="20"/>
          <w:szCs w:val="20"/>
        </w:rPr>
        <w:t>s</w:t>
      </w:r>
      <w:r w:rsidRPr="009F4AB5">
        <w:rPr>
          <w:rFonts w:ascii="Times New Roman" w:hAnsi="Times New Roman" w:cs="Times New Roman"/>
          <w:i/>
          <w:sz w:val="20"/>
          <w:szCs w:val="20"/>
        </w:rPr>
        <w:t xml:space="preserve"> of the heave motion </w:t>
      </w:r>
    </w:p>
    <w:p w:rsidR="00535F3B" w:rsidRDefault="00535F3B" w:rsidP="009F4AB5">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668491" cy="2035534"/>
            <wp:effectExtent l="19050" t="0" r="17559" b="2816"/>
            <wp:docPr id="1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sidRPr="00B66988">
        <w:rPr>
          <w:rFonts w:ascii="Times New Roman" w:hAnsi="Times New Roman" w:cs="Times New Roman"/>
          <w:noProof/>
          <w:sz w:val="20"/>
          <w:szCs w:val="20"/>
        </w:rPr>
        <w:drawing>
          <wp:inline distT="0" distB="0" distL="0" distR="0">
            <wp:extent cx="2819565" cy="2043486"/>
            <wp:effectExtent l="19050" t="0" r="18885" b="0"/>
            <wp:docPr id="1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9F4AB5" w:rsidRPr="00B66988" w:rsidRDefault="009F4AB5" w:rsidP="009F4AB5">
      <w:pPr>
        <w:spacing w:after="0" w:line="240" w:lineRule="auto"/>
        <w:jc w:val="center"/>
        <w:rPr>
          <w:rFonts w:ascii="Times New Roman" w:hAnsi="Times New Roman" w:cs="Times New Roman"/>
          <w:sz w:val="20"/>
          <w:szCs w:val="20"/>
        </w:rPr>
      </w:pPr>
    </w:p>
    <w:p w:rsidR="00535F3B" w:rsidRDefault="009F4AB5" w:rsidP="009F4AB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w:t>
      </w:r>
      <w:r w:rsidR="005752D8" w:rsidRPr="00B66988">
        <w:rPr>
          <w:rFonts w:ascii="Times New Roman" w:hAnsi="Times New Roman" w:cs="Times New Roman"/>
          <w:sz w:val="20"/>
          <w:szCs w:val="20"/>
        </w:rPr>
        <w:t>Figure 3.1: Heave motion with model stationary</w:t>
      </w:r>
      <w:r>
        <w:rPr>
          <w:rFonts w:ascii="Times New Roman" w:hAnsi="Times New Roman" w:cs="Times New Roman"/>
          <w:sz w:val="20"/>
          <w:szCs w:val="20"/>
        </w:rPr>
        <w:t>.</w:t>
      </w:r>
      <w:r w:rsidR="005752D8" w:rsidRPr="00B66988">
        <w:rPr>
          <w:rFonts w:ascii="Times New Roman" w:hAnsi="Times New Roman" w:cs="Times New Roman"/>
          <w:sz w:val="20"/>
          <w:szCs w:val="20"/>
        </w:rPr>
        <w:t xml:space="preserve">  </w:t>
      </w:r>
      <w:r>
        <w:rPr>
          <w:rFonts w:ascii="Times New Roman" w:hAnsi="Times New Roman" w:cs="Times New Roman"/>
          <w:sz w:val="20"/>
          <w:szCs w:val="20"/>
        </w:rPr>
        <w:t xml:space="preserve">   </w:t>
      </w:r>
      <w:r w:rsidR="005752D8" w:rsidRPr="00B66988">
        <w:rPr>
          <w:rFonts w:ascii="Times New Roman" w:hAnsi="Times New Roman" w:cs="Times New Roman"/>
          <w:sz w:val="20"/>
          <w:szCs w:val="20"/>
        </w:rPr>
        <w:t>Figure 3.2: Heave motion with model moving at 1.4 m/s</w:t>
      </w:r>
      <w:r>
        <w:rPr>
          <w:rFonts w:ascii="Times New Roman" w:hAnsi="Times New Roman" w:cs="Times New Roman"/>
          <w:sz w:val="20"/>
          <w:szCs w:val="20"/>
        </w:rPr>
        <w:t>.</w:t>
      </w:r>
    </w:p>
    <w:p w:rsidR="009F4AB5" w:rsidRPr="00B66988" w:rsidRDefault="009F4AB5" w:rsidP="009F4AB5">
      <w:pPr>
        <w:spacing w:after="0" w:line="240" w:lineRule="auto"/>
        <w:jc w:val="center"/>
        <w:rPr>
          <w:rFonts w:ascii="Times New Roman" w:hAnsi="Times New Roman" w:cs="Times New Roman"/>
          <w:sz w:val="20"/>
          <w:szCs w:val="20"/>
        </w:rPr>
      </w:pPr>
    </w:p>
    <w:p w:rsidR="005752D8" w:rsidRPr="0044452D" w:rsidRDefault="005752D8" w:rsidP="00B66988">
      <w:pPr>
        <w:spacing w:after="0" w:line="240" w:lineRule="auto"/>
        <w:jc w:val="both"/>
        <w:rPr>
          <w:rFonts w:ascii="Times New Roman" w:hAnsi="Times New Roman" w:cs="Times New Roman"/>
          <w:i/>
          <w:sz w:val="20"/>
          <w:szCs w:val="20"/>
        </w:rPr>
      </w:pPr>
      <w:r w:rsidRPr="0044452D">
        <w:rPr>
          <w:rFonts w:ascii="Times New Roman" w:hAnsi="Times New Roman" w:cs="Times New Roman"/>
          <w:i/>
          <w:sz w:val="20"/>
          <w:szCs w:val="20"/>
        </w:rPr>
        <w:lastRenderedPageBreak/>
        <w:t xml:space="preserve">3.1.2 </w:t>
      </w:r>
      <w:r w:rsidR="0044452D" w:rsidRPr="0044452D">
        <w:rPr>
          <w:rFonts w:ascii="Times New Roman" w:hAnsi="Times New Roman" w:cs="Times New Roman"/>
          <w:i/>
          <w:sz w:val="20"/>
          <w:szCs w:val="20"/>
        </w:rPr>
        <w:t xml:space="preserve">        </w:t>
      </w:r>
      <w:r w:rsidRPr="0044452D">
        <w:rPr>
          <w:rFonts w:ascii="Times New Roman" w:hAnsi="Times New Roman" w:cs="Times New Roman"/>
          <w:i/>
          <w:sz w:val="20"/>
          <w:szCs w:val="20"/>
        </w:rPr>
        <w:t xml:space="preserve">Statistical averages of heave motion amplitudes </w:t>
      </w:r>
    </w:p>
    <w:p w:rsidR="00535F3B" w:rsidRPr="00B66988" w:rsidRDefault="005752D8" w:rsidP="0044452D">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754630" cy="2273808"/>
            <wp:effectExtent l="0" t="0" r="0" b="0"/>
            <wp:docPr id="2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r w:rsidRPr="00B66988">
        <w:rPr>
          <w:rFonts w:ascii="Times New Roman" w:hAnsi="Times New Roman" w:cs="Times New Roman"/>
          <w:noProof/>
          <w:sz w:val="20"/>
          <w:szCs w:val="20"/>
        </w:rPr>
        <w:drawing>
          <wp:inline distT="0" distB="0" distL="0" distR="0">
            <wp:extent cx="2830195" cy="2255520"/>
            <wp:effectExtent l="0" t="0" r="0" b="0"/>
            <wp:docPr id="27"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5752D8" w:rsidRPr="00B66988" w:rsidRDefault="0044452D"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52D8" w:rsidRPr="00B66988">
        <w:rPr>
          <w:rFonts w:ascii="Times New Roman" w:hAnsi="Times New Roman" w:cs="Times New Roman"/>
          <w:sz w:val="20"/>
          <w:szCs w:val="20"/>
        </w:rPr>
        <w:t xml:space="preserve">Figure 3.3: Heave motion </w:t>
      </w:r>
      <w:r>
        <w:rPr>
          <w:rFonts w:ascii="Times New Roman" w:hAnsi="Times New Roman" w:cs="Times New Roman"/>
          <w:sz w:val="20"/>
          <w:szCs w:val="20"/>
        </w:rPr>
        <w:t xml:space="preserve">with model stationary.         </w:t>
      </w:r>
      <w:r w:rsidR="005752D8" w:rsidRPr="00B66988">
        <w:rPr>
          <w:rFonts w:ascii="Times New Roman" w:hAnsi="Times New Roman" w:cs="Times New Roman"/>
          <w:sz w:val="20"/>
          <w:szCs w:val="20"/>
        </w:rPr>
        <w:t>Figure 3.4: Heave motion with model moving at 1.4m/s</w:t>
      </w:r>
      <w:r>
        <w:rPr>
          <w:rFonts w:ascii="Times New Roman" w:hAnsi="Times New Roman" w:cs="Times New Roman"/>
          <w:sz w:val="20"/>
          <w:szCs w:val="20"/>
        </w:rPr>
        <w:t>.</w:t>
      </w:r>
    </w:p>
    <w:p w:rsidR="005752D8" w:rsidRPr="0044452D" w:rsidRDefault="005752D8" w:rsidP="00B66988">
      <w:pPr>
        <w:spacing w:after="0" w:line="240" w:lineRule="auto"/>
        <w:jc w:val="both"/>
        <w:rPr>
          <w:rFonts w:ascii="Times New Roman" w:hAnsi="Times New Roman" w:cs="Times New Roman"/>
          <w:i/>
          <w:sz w:val="20"/>
          <w:szCs w:val="20"/>
        </w:rPr>
      </w:pPr>
      <w:r w:rsidRPr="0044452D">
        <w:rPr>
          <w:rFonts w:ascii="Times New Roman" w:hAnsi="Times New Roman" w:cs="Times New Roman"/>
          <w:i/>
          <w:sz w:val="20"/>
          <w:szCs w:val="20"/>
        </w:rPr>
        <w:t>3.1.3</w:t>
      </w:r>
      <w:r w:rsidR="0044452D" w:rsidRPr="0044452D">
        <w:rPr>
          <w:rFonts w:ascii="Times New Roman" w:hAnsi="Times New Roman" w:cs="Times New Roman"/>
          <w:i/>
          <w:sz w:val="20"/>
          <w:szCs w:val="20"/>
        </w:rPr>
        <w:t xml:space="preserve">        </w:t>
      </w:r>
      <w:r w:rsidRPr="0044452D">
        <w:rPr>
          <w:rFonts w:ascii="Times New Roman" w:hAnsi="Times New Roman" w:cs="Times New Roman"/>
          <w:i/>
          <w:sz w:val="20"/>
          <w:szCs w:val="20"/>
        </w:rPr>
        <w:t xml:space="preserve">Statistical averages of heave motion heights </w:t>
      </w:r>
    </w:p>
    <w:p w:rsidR="0044452D" w:rsidRDefault="005752D8" w:rsidP="0044452D">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508885" cy="2011299"/>
            <wp:effectExtent l="0" t="0" r="0" b="0"/>
            <wp:docPr id="30"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r w:rsidRPr="00B66988">
        <w:rPr>
          <w:rFonts w:ascii="Times New Roman" w:hAnsi="Times New Roman" w:cs="Times New Roman"/>
          <w:noProof/>
          <w:sz w:val="20"/>
          <w:szCs w:val="20"/>
        </w:rPr>
        <w:drawing>
          <wp:inline distT="0" distB="0" distL="0" distR="0">
            <wp:extent cx="2576830" cy="2005584"/>
            <wp:effectExtent l="0" t="0" r="0" b="0"/>
            <wp:docPr id="31"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9F6CC6" w:rsidRPr="00B66988" w:rsidRDefault="005752D8" w:rsidP="0044452D">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3.5: Heave motion with model stationary</w:t>
      </w:r>
      <w:r w:rsidR="0044452D">
        <w:rPr>
          <w:rFonts w:ascii="Times New Roman" w:hAnsi="Times New Roman" w:cs="Times New Roman"/>
          <w:sz w:val="20"/>
          <w:szCs w:val="20"/>
        </w:rPr>
        <w:t xml:space="preserve">. </w:t>
      </w:r>
      <w:r w:rsidRPr="00B66988">
        <w:rPr>
          <w:rFonts w:ascii="Times New Roman" w:hAnsi="Times New Roman" w:cs="Times New Roman"/>
          <w:sz w:val="20"/>
          <w:szCs w:val="20"/>
        </w:rPr>
        <w:t xml:space="preserve"> Figure 3.6: Heave motion with model in motion</w:t>
      </w:r>
      <w:r w:rsidR="0044452D">
        <w:rPr>
          <w:rFonts w:ascii="Times New Roman" w:hAnsi="Times New Roman" w:cs="Times New Roman"/>
          <w:sz w:val="20"/>
          <w:szCs w:val="20"/>
        </w:rPr>
        <w:t>.</w:t>
      </w:r>
    </w:p>
    <w:p w:rsidR="005752D8" w:rsidRPr="0044452D" w:rsidRDefault="005752D8" w:rsidP="00B66988">
      <w:pPr>
        <w:spacing w:after="0" w:line="240" w:lineRule="auto"/>
        <w:jc w:val="both"/>
        <w:rPr>
          <w:rFonts w:ascii="Times New Roman" w:hAnsi="Times New Roman" w:cs="Times New Roman"/>
          <w:i/>
          <w:sz w:val="20"/>
          <w:szCs w:val="20"/>
        </w:rPr>
      </w:pPr>
      <w:r w:rsidRPr="0044452D">
        <w:rPr>
          <w:rFonts w:ascii="Times New Roman" w:hAnsi="Times New Roman" w:cs="Times New Roman"/>
          <w:i/>
          <w:sz w:val="20"/>
          <w:szCs w:val="20"/>
        </w:rPr>
        <w:t>3.1.4</w:t>
      </w:r>
      <w:r w:rsidR="0044452D" w:rsidRPr="0044452D">
        <w:rPr>
          <w:rFonts w:ascii="Times New Roman" w:hAnsi="Times New Roman" w:cs="Times New Roman"/>
          <w:i/>
          <w:sz w:val="20"/>
          <w:szCs w:val="20"/>
        </w:rPr>
        <w:t xml:space="preserve">         </w:t>
      </w:r>
      <w:r w:rsidRPr="0044452D">
        <w:rPr>
          <w:rFonts w:ascii="Times New Roman" w:hAnsi="Times New Roman" w:cs="Times New Roman"/>
          <w:i/>
          <w:sz w:val="20"/>
          <w:szCs w:val="20"/>
        </w:rPr>
        <w:t>Statistical averages of heave motion</w:t>
      </w:r>
      <w:r w:rsidR="00B05554" w:rsidRPr="0044452D">
        <w:rPr>
          <w:rFonts w:ascii="Times New Roman" w:hAnsi="Times New Roman" w:cs="Times New Roman"/>
          <w:i/>
          <w:sz w:val="20"/>
          <w:szCs w:val="20"/>
        </w:rPr>
        <w:t xml:space="preserve"> periods </w:t>
      </w:r>
    </w:p>
    <w:p w:rsidR="00B05554" w:rsidRPr="00B66988" w:rsidRDefault="00B05554" w:rsidP="0044452D">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716199" cy="2170071"/>
            <wp:effectExtent l="19050" t="0" r="27001" b="1629"/>
            <wp:docPr id="3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r w:rsidRPr="00B66988">
        <w:rPr>
          <w:rFonts w:ascii="Times New Roman" w:hAnsi="Times New Roman" w:cs="Times New Roman"/>
          <w:noProof/>
          <w:sz w:val="20"/>
          <w:szCs w:val="20"/>
        </w:rPr>
        <w:drawing>
          <wp:inline distT="0" distB="0" distL="0" distR="0">
            <wp:extent cx="2817053" cy="2170707"/>
            <wp:effectExtent l="19050" t="0" r="21397" b="993"/>
            <wp:docPr id="3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B05554" w:rsidRDefault="0044452D"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B05554" w:rsidRPr="00B66988">
        <w:rPr>
          <w:rFonts w:ascii="Times New Roman" w:hAnsi="Times New Roman" w:cs="Times New Roman"/>
          <w:sz w:val="20"/>
          <w:szCs w:val="20"/>
        </w:rPr>
        <w:t>Figure 3.7: Heave motion with model stationary</w:t>
      </w:r>
      <w:r>
        <w:rPr>
          <w:rFonts w:ascii="Times New Roman" w:hAnsi="Times New Roman" w:cs="Times New Roman"/>
          <w:sz w:val="20"/>
          <w:szCs w:val="20"/>
        </w:rPr>
        <w:t xml:space="preserve">.       </w:t>
      </w:r>
      <w:r w:rsidR="00B05554" w:rsidRPr="00B66988">
        <w:rPr>
          <w:rFonts w:ascii="Times New Roman" w:hAnsi="Times New Roman" w:cs="Times New Roman"/>
          <w:sz w:val="20"/>
          <w:szCs w:val="20"/>
        </w:rPr>
        <w:t>Figure 3.8: Heave motion with model moving at 1.4 m/s</w:t>
      </w:r>
      <w:r>
        <w:rPr>
          <w:rFonts w:ascii="Times New Roman" w:hAnsi="Times New Roman" w:cs="Times New Roman"/>
          <w:sz w:val="20"/>
          <w:szCs w:val="20"/>
        </w:rPr>
        <w:t>.</w:t>
      </w: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Pr="00B66988" w:rsidRDefault="00DF52B1" w:rsidP="00B66988">
      <w:pPr>
        <w:spacing w:after="0" w:line="240" w:lineRule="auto"/>
        <w:jc w:val="both"/>
        <w:rPr>
          <w:rFonts w:ascii="Times New Roman" w:hAnsi="Times New Roman" w:cs="Times New Roman"/>
          <w:sz w:val="20"/>
          <w:szCs w:val="20"/>
        </w:rPr>
      </w:pPr>
    </w:p>
    <w:p w:rsidR="00B05554" w:rsidRPr="0044452D" w:rsidRDefault="00B05554" w:rsidP="00B66988">
      <w:pPr>
        <w:spacing w:after="0" w:line="240" w:lineRule="auto"/>
        <w:jc w:val="both"/>
        <w:rPr>
          <w:rFonts w:ascii="Times New Roman" w:hAnsi="Times New Roman" w:cs="Times New Roman"/>
          <w:i/>
          <w:sz w:val="20"/>
          <w:szCs w:val="20"/>
        </w:rPr>
      </w:pPr>
      <w:r w:rsidRPr="0044452D">
        <w:rPr>
          <w:rFonts w:ascii="Times New Roman" w:hAnsi="Times New Roman" w:cs="Times New Roman"/>
          <w:i/>
          <w:sz w:val="20"/>
          <w:szCs w:val="20"/>
        </w:rPr>
        <w:lastRenderedPageBreak/>
        <w:t>3.1.5</w:t>
      </w:r>
      <w:r w:rsidR="0044452D" w:rsidRPr="0044452D">
        <w:rPr>
          <w:rFonts w:ascii="Times New Roman" w:hAnsi="Times New Roman" w:cs="Times New Roman"/>
          <w:i/>
          <w:sz w:val="20"/>
          <w:szCs w:val="20"/>
        </w:rPr>
        <w:t xml:space="preserve">        </w:t>
      </w:r>
      <w:r w:rsidRPr="0044452D">
        <w:rPr>
          <w:rFonts w:ascii="Times New Roman" w:hAnsi="Times New Roman" w:cs="Times New Roman"/>
          <w:i/>
          <w:sz w:val="20"/>
          <w:szCs w:val="20"/>
        </w:rPr>
        <w:t xml:space="preserve">Statistical averages of heave motion frequencies </w:t>
      </w:r>
    </w:p>
    <w:p w:rsidR="00B05554" w:rsidRPr="00B66988" w:rsidRDefault="00B05554"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4638675" cy="2619375"/>
            <wp:effectExtent l="19050" t="0" r="9525" b="0"/>
            <wp:docPr id="38"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B05554" w:rsidRPr="00B66988" w:rsidRDefault="00B05554"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sz w:val="20"/>
          <w:szCs w:val="20"/>
        </w:rPr>
        <w:t>Figure 3.9: Heave motion at zero and forward speeds</w:t>
      </w:r>
      <w:r w:rsidR="00DF52B1">
        <w:rPr>
          <w:rFonts w:ascii="Times New Roman" w:hAnsi="Times New Roman" w:cs="Times New Roman"/>
          <w:sz w:val="20"/>
          <w:szCs w:val="20"/>
        </w:rPr>
        <w:t>.</w:t>
      </w:r>
    </w:p>
    <w:p w:rsidR="00B05554" w:rsidRPr="00DF52B1" w:rsidRDefault="00B05554"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 xml:space="preserve">3.2 </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 xml:space="preserve">Pitch Motion Results </w:t>
      </w:r>
    </w:p>
    <w:p w:rsidR="00B05554" w:rsidRPr="00B66988"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B05554" w:rsidRPr="00B66988">
        <w:rPr>
          <w:rFonts w:ascii="Times New Roman" w:hAnsi="Times New Roman" w:cs="Times New Roman"/>
          <w:sz w:val="20"/>
          <w:szCs w:val="20"/>
        </w:rPr>
        <w:t>The moments of the spectrum and statistical averages of amplitudes, heights, periods and frequencies for the pitch motion of the model at intact and damaged (100% CP, 80% CP and 70% CP) conditions were considered with the model moored stationary and at forward speed ( 1.4 m/s)  too</w:t>
      </w:r>
      <w:r>
        <w:rPr>
          <w:rFonts w:ascii="Times New Roman" w:hAnsi="Times New Roman" w:cs="Times New Roman"/>
          <w:sz w:val="20"/>
          <w:szCs w:val="20"/>
        </w:rPr>
        <w:t xml:space="preserve">. </w:t>
      </w:r>
      <w:r w:rsidR="00B05554" w:rsidRPr="00B66988">
        <w:rPr>
          <w:rFonts w:ascii="Times New Roman" w:hAnsi="Times New Roman" w:cs="Times New Roman"/>
          <w:sz w:val="20"/>
          <w:szCs w:val="20"/>
        </w:rPr>
        <w:t>Figures 3.1</w:t>
      </w:r>
      <w:r w:rsidR="00156E1E" w:rsidRPr="00B66988">
        <w:rPr>
          <w:rFonts w:ascii="Times New Roman" w:hAnsi="Times New Roman" w:cs="Times New Roman"/>
          <w:sz w:val="20"/>
          <w:szCs w:val="20"/>
        </w:rPr>
        <w:t>0</w:t>
      </w:r>
      <w:r w:rsidR="00B05554" w:rsidRPr="00B66988">
        <w:rPr>
          <w:rFonts w:ascii="Times New Roman" w:hAnsi="Times New Roman" w:cs="Times New Roman"/>
          <w:sz w:val="20"/>
          <w:szCs w:val="20"/>
        </w:rPr>
        <w:t>-</w:t>
      </w:r>
      <w:r w:rsidR="00213DBC" w:rsidRPr="00B66988">
        <w:rPr>
          <w:rFonts w:ascii="Times New Roman" w:hAnsi="Times New Roman" w:cs="Times New Roman"/>
          <w:sz w:val="20"/>
          <w:szCs w:val="20"/>
        </w:rPr>
        <w:t>18</w:t>
      </w:r>
      <w:r>
        <w:rPr>
          <w:rFonts w:ascii="Times New Roman" w:hAnsi="Times New Roman" w:cs="Times New Roman"/>
          <w:sz w:val="20"/>
          <w:szCs w:val="20"/>
        </w:rPr>
        <w:t xml:space="preserve"> is showing the results</w:t>
      </w:r>
      <w:r w:rsidR="00213DBC" w:rsidRPr="00B66988">
        <w:rPr>
          <w:rFonts w:ascii="Times New Roman" w:hAnsi="Times New Roman" w:cs="Times New Roman"/>
          <w:sz w:val="20"/>
          <w:szCs w:val="20"/>
        </w:rPr>
        <w:t>. The results shows variations in pitch motion both at zero and forward speeds, when compartment permeability were varied.</w:t>
      </w:r>
    </w:p>
    <w:p w:rsidR="00156E1E" w:rsidRPr="00DF52B1" w:rsidRDefault="00156E1E"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3.2.1</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Variances of the pitch motion</w:t>
      </w:r>
    </w:p>
    <w:p w:rsidR="00156E1E" w:rsidRPr="00B66988" w:rsidRDefault="00156E1E"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754382" cy="2417197"/>
            <wp:effectExtent l="19050" t="0" r="26918" b="2153"/>
            <wp:docPr id="20"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r w:rsidRPr="00B66988">
        <w:rPr>
          <w:rFonts w:ascii="Times New Roman" w:hAnsi="Times New Roman" w:cs="Times New Roman"/>
          <w:noProof/>
          <w:sz w:val="20"/>
          <w:szCs w:val="20"/>
        </w:rPr>
        <w:drawing>
          <wp:inline distT="0" distB="0" distL="0" distR="0">
            <wp:extent cx="2697480" cy="2415292"/>
            <wp:effectExtent l="19050" t="0" r="26670" b="4058"/>
            <wp:docPr id="21"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156E1E" w:rsidRPr="00B66988"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56E1E" w:rsidRPr="00B66988">
        <w:rPr>
          <w:rFonts w:ascii="Times New Roman" w:hAnsi="Times New Roman" w:cs="Times New Roman"/>
          <w:sz w:val="20"/>
          <w:szCs w:val="20"/>
        </w:rPr>
        <w:t>Figure 3.10: Pitch motion with model stationary</w:t>
      </w:r>
      <w:r>
        <w:rPr>
          <w:rFonts w:ascii="Times New Roman" w:hAnsi="Times New Roman" w:cs="Times New Roman"/>
          <w:sz w:val="20"/>
          <w:szCs w:val="20"/>
        </w:rPr>
        <w:t xml:space="preserve">.    </w:t>
      </w:r>
      <w:r w:rsidR="00156E1E" w:rsidRPr="00B66988">
        <w:rPr>
          <w:rFonts w:ascii="Times New Roman" w:hAnsi="Times New Roman" w:cs="Times New Roman"/>
          <w:sz w:val="20"/>
          <w:szCs w:val="20"/>
        </w:rPr>
        <w:t>Figure 3.11: Pitch motion with model moving at 1.4 m/s</w:t>
      </w:r>
      <w:r>
        <w:rPr>
          <w:rFonts w:ascii="Times New Roman" w:hAnsi="Times New Roman" w:cs="Times New Roman"/>
          <w:sz w:val="20"/>
          <w:szCs w:val="20"/>
        </w:rPr>
        <w:t>.</w:t>
      </w:r>
    </w:p>
    <w:p w:rsidR="00156E1E" w:rsidRPr="00DF52B1" w:rsidRDefault="00156E1E"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3.2.2</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 xml:space="preserve">Statistical averages of the pitch motion amplitudes </w:t>
      </w:r>
    </w:p>
    <w:p w:rsidR="00156E1E" w:rsidRPr="00B66988" w:rsidRDefault="00156E1E"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779533" cy="2068305"/>
            <wp:effectExtent l="0" t="0" r="0" b="0"/>
            <wp:docPr id="28"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r w:rsidRPr="00B66988">
        <w:rPr>
          <w:rFonts w:ascii="Times New Roman" w:hAnsi="Times New Roman" w:cs="Times New Roman"/>
          <w:noProof/>
          <w:sz w:val="20"/>
          <w:szCs w:val="20"/>
        </w:rPr>
        <w:drawing>
          <wp:inline distT="0" distB="0" distL="0" distR="0">
            <wp:extent cx="2708275" cy="2067339"/>
            <wp:effectExtent l="0" t="0" r="0" b="0"/>
            <wp:docPr id="29"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rsidR="00156E1E" w:rsidRPr="00B66988"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56E1E" w:rsidRPr="00B66988">
        <w:rPr>
          <w:rFonts w:ascii="Times New Roman" w:hAnsi="Times New Roman" w:cs="Times New Roman"/>
          <w:sz w:val="20"/>
          <w:szCs w:val="20"/>
        </w:rPr>
        <w:t>Figure 3.12: Pitch motion w</w:t>
      </w:r>
      <w:r>
        <w:rPr>
          <w:rFonts w:ascii="Times New Roman" w:hAnsi="Times New Roman" w:cs="Times New Roman"/>
          <w:sz w:val="20"/>
          <w:szCs w:val="20"/>
        </w:rPr>
        <w:t xml:space="preserve">ith model stationary         </w:t>
      </w:r>
      <w:r w:rsidR="00156E1E" w:rsidRPr="00B66988">
        <w:rPr>
          <w:rFonts w:ascii="Times New Roman" w:hAnsi="Times New Roman" w:cs="Times New Roman"/>
          <w:sz w:val="20"/>
          <w:szCs w:val="20"/>
        </w:rPr>
        <w:t>Figure 3.13: Pitch motion with model moving at</w:t>
      </w:r>
      <w:r>
        <w:rPr>
          <w:rFonts w:ascii="Times New Roman" w:hAnsi="Times New Roman" w:cs="Times New Roman"/>
          <w:sz w:val="20"/>
          <w:szCs w:val="20"/>
        </w:rPr>
        <w:t xml:space="preserve"> 1.4 m/s</w:t>
      </w:r>
    </w:p>
    <w:p w:rsidR="00B05554" w:rsidRPr="00DF52B1" w:rsidRDefault="00156E1E"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lastRenderedPageBreak/>
        <w:t>3.2.3</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 xml:space="preserve">Statistical averages of the pitch motion heights </w:t>
      </w:r>
    </w:p>
    <w:p w:rsidR="00156E1E" w:rsidRPr="00B66988" w:rsidRDefault="00156E1E"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667248" cy="2282025"/>
            <wp:effectExtent l="0" t="0" r="0" b="0"/>
            <wp:docPr id="32"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r w:rsidRPr="00B66988">
        <w:rPr>
          <w:rFonts w:ascii="Times New Roman" w:hAnsi="Times New Roman" w:cs="Times New Roman"/>
          <w:noProof/>
          <w:sz w:val="20"/>
          <w:szCs w:val="20"/>
        </w:rPr>
        <w:drawing>
          <wp:inline distT="0" distB="0" distL="0" distR="0">
            <wp:extent cx="2887013" cy="2285530"/>
            <wp:effectExtent l="19050" t="0" r="27637" b="470"/>
            <wp:docPr id="33"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rsidR="00156E1E" w:rsidRPr="00B66988"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56E1E" w:rsidRPr="00B66988">
        <w:rPr>
          <w:rFonts w:ascii="Times New Roman" w:hAnsi="Times New Roman" w:cs="Times New Roman"/>
          <w:sz w:val="20"/>
          <w:szCs w:val="20"/>
        </w:rPr>
        <w:t>Figure 3.14: Pitch motion with model stationary</w:t>
      </w:r>
      <w:r>
        <w:rPr>
          <w:rFonts w:ascii="Times New Roman" w:hAnsi="Times New Roman" w:cs="Times New Roman"/>
          <w:sz w:val="20"/>
          <w:szCs w:val="20"/>
        </w:rPr>
        <w:t>.</w:t>
      </w:r>
      <w:r w:rsidR="00156E1E" w:rsidRPr="00B66988">
        <w:rPr>
          <w:rFonts w:ascii="Times New Roman" w:hAnsi="Times New Roman" w:cs="Times New Roman"/>
          <w:sz w:val="20"/>
          <w:szCs w:val="20"/>
        </w:rPr>
        <w:t xml:space="preserve">       Figure 3.15: Pitch motion with model moving at 1.4m/s</w:t>
      </w:r>
      <w:r>
        <w:rPr>
          <w:rFonts w:ascii="Times New Roman" w:hAnsi="Times New Roman" w:cs="Times New Roman"/>
          <w:sz w:val="20"/>
          <w:szCs w:val="20"/>
        </w:rPr>
        <w:t>.</w:t>
      </w:r>
    </w:p>
    <w:p w:rsidR="00156E1E" w:rsidRPr="00DF52B1" w:rsidRDefault="00156E1E"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3.2.4</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 xml:space="preserve">Statistical averages </w:t>
      </w:r>
      <w:r w:rsidR="00327A01" w:rsidRPr="00DF52B1">
        <w:rPr>
          <w:rFonts w:ascii="Times New Roman" w:hAnsi="Times New Roman" w:cs="Times New Roman"/>
          <w:i/>
          <w:sz w:val="20"/>
          <w:szCs w:val="20"/>
        </w:rPr>
        <w:t xml:space="preserve">of pitch motion periods </w:t>
      </w:r>
    </w:p>
    <w:p w:rsidR="00327A01" w:rsidRPr="00B66988" w:rsidRDefault="00327A01"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2716199" cy="2615979"/>
            <wp:effectExtent l="0" t="0" r="0" b="0"/>
            <wp:docPr id="3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r w:rsidRPr="00B66988">
        <w:rPr>
          <w:rFonts w:ascii="Times New Roman" w:hAnsi="Times New Roman" w:cs="Times New Roman"/>
          <w:noProof/>
          <w:sz w:val="20"/>
          <w:szCs w:val="20"/>
        </w:rPr>
        <w:drawing>
          <wp:inline distT="0" distB="0" distL="0" distR="0">
            <wp:extent cx="2858080" cy="2615979"/>
            <wp:effectExtent l="0" t="0" r="0" b="0"/>
            <wp:docPr id="37"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rsidR="00327A01" w:rsidRPr="00B66988" w:rsidRDefault="00327A01"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Figure 3.16: Pitch motion with model stationary           Figure 3.17: Pitch motion with model moving with   </w:t>
      </w:r>
    </w:p>
    <w:p w:rsidR="00327A01" w:rsidRPr="00B66988" w:rsidRDefault="00327A01" w:rsidP="00B66988">
      <w:pPr>
        <w:spacing w:after="0" w:line="240" w:lineRule="auto"/>
        <w:ind w:left="3600" w:firstLine="720"/>
        <w:jc w:val="both"/>
        <w:rPr>
          <w:rFonts w:ascii="Times New Roman" w:hAnsi="Times New Roman" w:cs="Times New Roman"/>
          <w:sz w:val="20"/>
          <w:szCs w:val="20"/>
        </w:rPr>
      </w:pPr>
      <w:r w:rsidRPr="00B66988">
        <w:rPr>
          <w:rFonts w:ascii="Times New Roman" w:hAnsi="Times New Roman" w:cs="Times New Roman"/>
          <w:sz w:val="20"/>
          <w:szCs w:val="20"/>
        </w:rPr>
        <w:t xml:space="preserve">  1.4m/s              </w:t>
      </w:r>
    </w:p>
    <w:p w:rsidR="00327A01" w:rsidRPr="00DF52B1" w:rsidRDefault="00327A01"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3.2.5</w:t>
      </w:r>
      <w:r w:rsidR="00DF52B1" w:rsidRPr="00DF52B1">
        <w:rPr>
          <w:rFonts w:ascii="Times New Roman" w:hAnsi="Times New Roman" w:cs="Times New Roman"/>
          <w:i/>
          <w:sz w:val="20"/>
          <w:szCs w:val="20"/>
        </w:rPr>
        <w:t xml:space="preserve">        </w:t>
      </w:r>
      <w:r w:rsidRPr="00DF52B1">
        <w:rPr>
          <w:rFonts w:ascii="Times New Roman" w:hAnsi="Times New Roman" w:cs="Times New Roman"/>
          <w:i/>
          <w:sz w:val="20"/>
          <w:szCs w:val="20"/>
        </w:rPr>
        <w:t xml:space="preserve">Statistical averages of pitch motion frequencies </w:t>
      </w:r>
    </w:p>
    <w:p w:rsidR="00327A01" w:rsidRPr="00B66988" w:rsidRDefault="00327A01" w:rsidP="00DF52B1">
      <w:pPr>
        <w:spacing w:after="0" w:line="240" w:lineRule="auto"/>
        <w:jc w:val="center"/>
        <w:rPr>
          <w:rFonts w:ascii="Times New Roman" w:hAnsi="Times New Roman" w:cs="Times New Roman"/>
          <w:sz w:val="20"/>
          <w:szCs w:val="20"/>
        </w:rPr>
      </w:pPr>
      <w:r w:rsidRPr="00B66988">
        <w:rPr>
          <w:rFonts w:ascii="Times New Roman" w:hAnsi="Times New Roman" w:cs="Times New Roman"/>
          <w:noProof/>
          <w:sz w:val="20"/>
          <w:szCs w:val="20"/>
        </w:rPr>
        <w:drawing>
          <wp:inline distT="0" distB="0" distL="0" distR="0">
            <wp:extent cx="4212336" cy="2182368"/>
            <wp:effectExtent l="0" t="0" r="0"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rsidR="00327A01"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327A01" w:rsidRPr="00B66988">
        <w:rPr>
          <w:rFonts w:ascii="Times New Roman" w:hAnsi="Times New Roman" w:cs="Times New Roman"/>
          <w:sz w:val="20"/>
          <w:szCs w:val="20"/>
        </w:rPr>
        <w:t>Figure 3.18: Pitch motion with model stationary and in motion.</w:t>
      </w: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Default="00DF52B1" w:rsidP="00B66988">
      <w:pPr>
        <w:spacing w:after="0" w:line="240" w:lineRule="auto"/>
        <w:jc w:val="both"/>
        <w:rPr>
          <w:rFonts w:ascii="Times New Roman" w:hAnsi="Times New Roman" w:cs="Times New Roman"/>
          <w:sz w:val="20"/>
          <w:szCs w:val="20"/>
        </w:rPr>
      </w:pPr>
    </w:p>
    <w:p w:rsidR="00DF52B1" w:rsidRPr="00B66988" w:rsidRDefault="00DF52B1" w:rsidP="00B66988">
      <w:pPr>
        <w:spacing w:after="0" w:line="240" w:lineRule="auto"/>
        <w:jc w:val="both"/>
        <w:rPr>
          <w:rFonts w:ascii="Times New Roman" w:hAnsi="Times New Roman" w:cs="Times New Roman"/>
          <w:sz w:val="20"/>
          <w:szCs w:val="20"/>
        </w:rPr>
      </w:pPr>
    </w:p>
    <w:p w:rsidR="00327A01" w:rsidRPr="00B66988" w:rsidRDefault="00327A01" w:rsidP="00B66988">
      <w:pPr>
        <w:spacing w:after="0" w:line="240" w:lineRule="auto"/>
        <w:jc w:val="both"/>
        <w:rPr>
          <w:rFonts w:ascii="Times New Roman" w:hAnsi="Times New Roman" w:cs="Times New Roman"/>
          <w:sz w:val="20"/>
          <w:szCs w:val="20"/>
        </w:rPr>
      </w:pPr>
    </w:p>
    <w:p w:rsidR="00C30CA9" w:rsidRPr="00DF52B1" w:rsidRDefault="00DF52B1" w:rsidP="00B66988">
      <w:pPr>
        <w:pStyle w:val="ListParagraph"/>
        <w:numPr>
          <w:ilvl w:val="0"/>
          <w:numId w:val="1"/>
        </w:numPr>
        <w:spacing w:after="0" w:line="240" w:lineRule="auto"/>
        <w:jc w:val="both"/>
        <w:rPr>
          <w:rFonts w:ascii="Times New Roman" w:hAnsi="Times New Roman" w:cs="Times New Roman"/>
          <w:b/>
          <w:sz w:val="20"/>
          <w:szCs w:val="20"/>
        </w:rPr>
      </w:pPr>
      <w:r w:rsidRPr="00DF52B1">
        <w:rPr>
          <w:rFonts w:ascii="Times New Roman" w:hAnsi="Times New Roman" w:cs="Times New Roman"/>
          <w:b/>
          <w:sz w:val="20"/>
          <w:szCs w:val="20"/>
        </w:rPr>
        <w:lastRenderedPageBreak/>
        <w:t xml:space="preserve">DISCUSSION AND CONCLUSIONS </w:t>
      </w:r>
    </w:p>
    <w:p w:rsidR="00C30CA9" w:rsidRPr="00DF52B1" w:rsidRDefault="007F6239" w:rsidP="00B66988">
      <w:pPr>
        <w:spacing w:after="0" w:line="240" w:lineRule="auto"/>
        <w:jc w:val="both"/>
        <w:rPr>
          <w:rFonts w:ascii="Times New Roman" w:hAnsi="Times New Roman" w:cs="Times New Roman"/>
          <w:i/>
          <w:sz w:val="20"/>
          <w:szCs w:val="20"/>
        </w:rPr>
      </w:pPr>
      <w:r w:rsidRPr="00DF52B1">
        <w:rPr>
          <w:rFonts w:ascii="Times New Roman" w:hAnsi="Times New Roman" w:cs="Times New Roman"/>
          <w:i/>
          <w:sz w:val="20"/>
          <w:szCs w:val="20"/>
        </w:rPr>
        <w:t>4.1</w:t>
      </w:r>
      <w:r w:rsidR="00DF52B1" w:rsidRPr="00DF52B1">
        <w:rPr>
          <w:rFonts w:ascii="Times New Roman" w:hAnsi="Times New Roman" w:cs="Times New Roman"/>
          <w:i/>
          <w:sz w:val="20"/>
          <w:szCs w:val="20"/>
        </w:rPr>
        <w:t xml:space="preserve">          </w:t>
      </w:r>
      <w:r w:rsidR="00F16329" w:rsidRPr="00DF52B1">
        <w:rPr>
          <w:rFonts w:ascii="Times New Roman" w:hAnsi="Times New Roman" w:cs="Times New Roman"/>
          <w:i/>
          <w:sz w:val="20"/>
          <w:szCs w:val="20"/>
        </w:rPr>
        <w:t xml:space="preserve">Discussion of results for heave motion at zero and forward speeds </w:t>
      </w:r>
    </w:p>
    <w:p w:rsidR="00F16329" w:rsidRPr="00B66988" w:rsidRDefault="00DF52B1"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F16329" w:rsidRPr="00B66988">
        <w:rPr>
          <w:rFonts w:ascii="Times New Roman" w:hAnsi="Times New Roman" w:cs="Times New Roman"/>
          <w:sz w:val="20"/>
          <w:szCs w:val="20"/>
        </w:rPr>
        <w:t xml:space="preserve">The variance </w:t>
      </w:r>
      <w:r w:rsidRPr="00B66988">
        <w:rPr>
          <w:rFonts w:ascii="Times New Roman" w:hAnsi="Times New Roman" w:cs="Times New Roman"/>
          <w:sz w:val="20"/>
          <w:szCs w:val="20"/>
        </w:rPr>
        <w:t>is the</w:t>
      </w:r>
      <w:r w:rsidR="00F16329" w:rsidRPr="00B66988">
        <w:rPr>
          <w:rFonts w:ascii="Times New Roman" w:hAnsi="Times New Roman" w:cs="Times New Roman"/>
          <w:sz w:val="20"/>
          <w:szCs w:val="20"/>
        </w:rPr>
        <w:t xml:space="preserve"> area under the wave and ship motion spectra. For the wave, it shows the magnitude of the wave load acting on the ship and in context of the ship, it shows the severity of the motions described by the ship in the given wave loading. The model experiences the highest motion when variance for the model is highest. Meaning if failure of the model would occur, then it is likely to happen when the variance is highest. </w:t>
      </w:r>
      <w:r w:rsidR="00CB3931" w:rsidRPr="00B66988">
        <w:rPr>
          <w:rFonts w:ascii="Times New Roman" w:hAnsi="Times New Roman" w:cs="Times New Roman"/>
          <w:sz w:val="20"/>
          <w:szCs w:val="20"/>
        </w:rPr>
        <w:t>Similarly, when variance is low then the loading on the model is less and it is unlikely to fail. In Figure 3.1, for the given wave load, the heave motion is severe when ship model is intact and also damaged with 80% CP. But the severity of the heave motion reduces when the ship model is damaged with 100% CP. However, in Figure 3.2, wave load confronting the ship model is reduced when compared with the wave load at zero speed. Heave motion is now severe when ship model is intact and less severe when damaged with 70% CP.</w:t>
      </w:r>
    </w:p>
    <w:p w:rsidR="000F7399" w:rsidRPr="00B66988" w:rsidRDefault="004D5D6A"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0F7399" w:rsidRPr="00B66988">
        <w:rPr>
          <w:rFonts w:ascii="Times New Roman" w:hAnsi="Times New Roman" w:cs="Times New Roman"/>
          <w:sz w:val="20"/>
          <w:szCs w:val="20"/>
        </w:rPr>
        <w:t xml:space="preserve">The motion amplitudes and heights describes how high the model has been displaced vertically up and down due to the wave loading acting on the model. Higher displacements means, the model is experiencing a greater impact of the wave loading and so likely to fail in this state. On the other hand, if the displacement reduces then the model is able to withstand the wave loading and is unlikely to fail. </w:t>
      </w:r>
      <w:r w:rsidR="000860E3" w:rsidRPr="00B66988">
        <w:rPr>
          <w:rFonts w:ascii="Times New Roman" w:hAnsi="Times New Roman" w:cs="Times New Roman"/>
          <w:sz w:val="20"/>
          <w:szCs w:val="20"/>
        </w:rPr>
        <w:t xml:space="preserve">Hence from Figures 3.3-6 the highest most likely heave motion to occur is that for the intact ship model. If the model would fail, it is expected in this state whilst it is unlikely to happen when model is damaged with 70% CP. </w:t>
      </w:r>
    </w:p>
    <w:p w:rsidR="008E6F0F" w:rsidRPr="00B66988" w:rsidRDefault="004D5D6A"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676330" w:rsidRPr="00B66988">
        <w:rPr>
          <w:rFonts w:ascii="Times New Roman" w:hAnsi="Times New Roman" w:cs="Times New Roman"/>
          <w:sz w:val="20"/>
          <w:szCs w:val="20"/>
        </w:rPr>
        <w:t xml:space="preserve">The period also tells the interval of time within which the model is displaced and hence describes motions. When the period is small, the model would describe many motions (as compared to extended periods) within a given time and highly susceptible to failure. </w:t>
      </w:r>
      <w:r w:rsidR="000B0967" w:rsidRPr="00B66988">
        <w:rPr>
          <w:rFonts w:ascii="Times New Roman" w:hAnsi="Times New Roman" w:cs="Times New Roman"/>
          <w:sz w:val="20"/>
          <w:szCs w:val="20"/>
        </w:rPr>
        <w:t>From Figures 3.7-8 using the mean zero crossing period, the model is highly suscep</w:t>
      </w:r>
      <w:r w:rsidR="008E6F0F" w:rsidRPr="00B66988">
        <w:rPr>
          <w:rFonts w:ascii="Times New Roman" w:hAnsi="Times New Roman" w:cs="Times New Roman"/>
          <w:sz w:val="20"/>
          <w:szCs w:val="20"/>
        </w:rPr>
        <w:t xml:space="preserve">tible to failure when damaged with100% CP and </w:t>
      </w:r>
      <w:r w:rsidR="000B0967" w:rsidRPr="00B66988">
        <w:rPr>
          <w:rFonts w:ascii="Times New Roman" w:hAnsi="Times New Roman" w:cs="Times New Roman"/>
          <w:sz w:val="20"/>
          <w:szCs w:val="20"/>
        </w:rPr>
        <w:t xml:space="preserve">80% CP </w:t>
      </w:r>
      <w:r w:rsidR="008E6F0F" w:rsidRPr="00B66988">
        <w:rPr>
          <w:rFonts w:ascii="Times New Roman" w:hAnsi="Times New Roman" w:cs="Times New Roman"/>
          <w:sz w:val="20"/>
          <w:szCs w:val="20"/>
        </w:rPr>
        <w:t xml:space="preserve">at zero and forward speeds respectively, </w:t>
      </w:r>
      <w:r w:rsidR="000B0967" w:rsidRPr="00B66988">
        <w:rPr>
          <w:rFonts w:ascii="Times New Roman" w:hAnsi="Times New Roman" w:cs="Times New Roman"/>
          <w:sz w:val="20"/>
          <w:szCs w:val="20"/>
        </w:rPr>
        <w:t>and less susceptible to failure when intact. However, considering t</w:t>
      </w:r>
      <w:r w:rsidR="008E6F0F" w:rsidRPr="00B66988">
        <w:rPr>
          <w:rFonts w:ascii="Times New Roman" w:hAnsi="Times New Roman" w:cs="Times New Roman"/>
          <w:sz w:val="20"/>
          <w:szCs w:val="20"/>
        </w:rPr>
        <w:t>he peak period, the model is highly</w:t>
      </w:r>
      <w:r w:rsidR="000B0967" w:rsidRPr="00B66988">
        <w:rPr>
          <w:rFonts w:ascii="Times New Roman" w:hAnsi="Times New Roman" w:cs="Times New Roman"/>
          <w:sz w:val="20"/>
          <w:szCs w:val="20"/>
        </w:rPr>
        <w:t xml:space="preserve"> susceptible to failure when damaged with 70% CP </w:t>
      </w:r>
      <w:r w:rsidR="008E6F0F" w:rsidRPr="00B66988">
        <w:rPr>
          <w:rFonts w:ascii="Times New Roman" w:hAnsi="Times New Roman" w:cs="Times New Roman"/>
          <w:sz w:val="20"/>
          <w:szCs w:val="20"/>
        </w:rPr>
        <w:t xml:space="preserve">and 100% CP </w:t>
      </w:r>
      <w:r w:rsidR="000B0967" w:rsidRPr="00B66988">
        <w:rPr>
          <w:rFonts w:ascii="Times New Roman" w:hAnsi="Times New Roman" w:cs="Times New Roman"/>
          <w:sz w:val="20"/>
          <w:szCs w:val="20"/>
        </w:rPr>
        <w:t xml:space="preserve">at zero </w:t>
      </w:r>
      <w:r w:rsidR="008E6F0F" w:rsidRPr="00B66988">
        <w:rPr>
          <w:rFonts w:ascii="Times New Roman" w:hAnsi="Times New Roman" w:cs="Times New Roman"/>
          <w:sz w:val="20"/>
          <w:szCs w:val="20"/>
        </w:rPr>
        <w:t xml:space="preserve">and forward </w:t>
      </w:r>
      <w:r w:rsidR="000B0967" w:rsidRPr="00B66988">
        <w:rPr>
          <w:rFonts w:ascii="Times New Roman" w:hAnsi="Times New Roman" w:cs="Times New Roman"/>
          <w:sz w:val="20"/>
          <w:szCs w:val="20"/>
        </w:rPr>
        <w:t>speed</w:t>
      </w:r>
      <w:r w:rsidR="008E6F0F" w:rsidRPr="00B66988">
        <w:rPr>
          <w:rFonts w:ascii="Times New Roman" w:hAnsi="Times New Roman" w:cs="Times New Roman"/>
          <w:sz w:val="20"/>
          <w:szCs w:val="20"/>
        </w:rPr>
        <w:t>s respectively</w:t>
      </w:r>
      <w:r w:rsidR="000B0967" w:rsidRPr="00B66988">
        <w:rPr>
          <w:rFonts w:ascii="Times New Roman" w:hAnsi="Times New Roman" w:cs="Times New Roman"/>
          <w:sz w:val="20"/>
          <w:szCs w:val="20"/>
        </w:rPr>
        <w:t>.</w:t>
      </w:r>
    </w:p>
    <w:p w:rsidR="00831044" w:rsidRPr="00B66988" w:rsidRDefault="004D5D6A"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8E6F0F" w:rsidRPr="00B66988">
        <w:rPr>
          <w:rFonts w:ascii="Times New Roman" w:hAnsi="Times New Roman" w:cs="Times New Roman"/>
          <w:sz w:val="20"/>
          <w:szCs w:val="20"/>
        </w:rPr>
        <w:t>The frequency tells how often the model is displaced and hence describes motions. When the frequency is higher</w:t>
      </w:r>
      <w:r w:rsidR="00FB78F3" w:rsidRPr="00B66988">
        <w:rPr>
          <w:rFonts w:ascii="Times New Roman" w:hAnsi="Times New Roman" w:cs="Times New Roman"/>
          <w:sz w:val="20"/>
          <w:szCs w:val="20"/>
        </w:rPr>
        <w:t xml:space="preserve">, then the model would heave (or pitch) more and highly susceptible to failure. From Figure 3.9 the area under the graph is greater at zero speed than at forward speed, with higher frequencies recorded for the damaged ship as compared to the intact ship. Therefore the model is highly susceptible to failure when damaged and stationary. </w:t>
      </w:r>
    </w:p>
    <w:p w:rsidR="00FB78F3" w:rsidRPr="004D5D6A" w:rsidRDefault="00E321C2" w:rsidP="00B66988">
      <w:pPr>
        <w:spacing w:after="0" w:line="240" w:lineRule="auto"/>
        <w:jc w:val="both"/>
        <w:rPr>
          <w:rFonts w:ascii="Times New Roman" w:hAnsi="Times New Roman" w:cs="Times New Roman"/>
          <w:i/>
          <w:sz w:val="20"/>
          <w:szCs w:val="20"/>
        </w:rPr>
      </w:pPr>
      <w:r w:rsidRPr="004D5D6A">
        <w:rPr>
          <w:rFonts w:ascii="Times New Roman" w:hAnsi="Times New Roman" w:cs="Times New Roman"/>
          <w:i/>
          <w:sz w:val="20"/>
          <w:szCs w:val="20"/>
        </w:rPr>
        <w:t>4.2</w:t>
      </w:r>
      <w:r w:rsidR="004D5D6A" w:rsidRPr="004D5D6A">
        <w:rPr>
          <w:rFonts w:ascii="Times New Roman" w:hAnsi="Times New Roman" w:cs="Times New Roman"/>
          <w:i/>
          <w:sz w:val="20"/>
          <w:szCs w:val="20"/>
        </w:rPr>
        <w:t xml:space="preserve">           </w:t>
      </w:r>
      <w:r w:rsidR="00FB78F3" w:rsidRPr="004D5D6A">
        <w:rPr>
          <w:rFonts w:ascii="Times New Roman" w:hAnsi="Times New Roman" w:cs="Times New Roman"/>
          <w:i/>
          <w:sz w:val="20"/>
          <w:szCs w:val="20"/>
        </w:rPr>
        <w:t xml:space="preserve">Discussion of results for pitch motion at zero and forward speeds </w:t>
      </w:r>
    </w:p>
    <w:p w:rsidR="007A7B9A" w:rsidRPr="00B66988" w:rsidRDefault="004D5D6A"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7A7B9A" w:rsidRPr="00B66988">
        <w:rPr>
          <w:rFonts w:ascii="Times New Roman" w:hAnsi="Times New Roman" w:cs="Times New Roman"/>
          <w:sz w:val="20"/>
          <w:szCs w:val="20"/>
        </w:rPr>
        <w:t xml:space="preserve">For the variance, from Figure 3.10, the pitch motion is severe when the model is damaged with 80% CP but reduces when model is damaged with 70% CP. </w:t>
      </w:r>
      <w:r w:rsidR="006A3FD2" w:rsidRPr="00B66988">
        <w:rPr>
          <w:rFonts w:ascii="Times New Roman" w:hAnsi="Times New Roman" w:cs="Times New Roman"/>
          <w:sz w:val="20"/>
          <w:szCs w:val="20"/>
        </w:rPr>
        <w:t>However, from</w:t>
      </w:r>
      <w:r w:rsidR="007A7B9A" w:rsidRPr="00B66988">
        <w:rPr>
          <w:rFonts w:ascii="Times New Roman" w:hAnsi="Times New Roman" w:cs="Times New Roman"/>
          <w:sz w:val="20"/>
          <w:szCs w:val="20"/>
        </w:rPr>
        <w:t xml:space="preserve"> Figure 3.11</w:t>
      </w:r>
      <w:r w:rsidR="006A3FD2" w:rsidRPr="00B66988">
        <w:rPr>
          <w:rFonts w:ascii="Times New Roman" w:hAnsi="Times New Roman" w:cs="Times New Roman"/>
          <w:sz w:val="20"/>
          <w:szCs w:val="20"/>
        </w:rPr>
        <w:t xml:space="preserve">pitch </w:t>
      </w:r>
      <w:r w:rsidR="007A7B9A" w:rsidRPr="00B66988">
        <w:rPr>
          <w:rFonts w:ascii="Times New Roman" w:hAnsi="Times New Roman" w:cs="Times New Roman"/>
          <w:sz w:val="20"/>
          <w:szCs w:val="20"/>
        </w:rPr>
        <w:t xml:space="preserve">motion is now severe when </w:t>
      </w:r>
      <w:r w:rsidR="006A3FD2" w:rsidRPr="00B66988">
        <w:rPr>
          <w:rFonts w:ascii="Times New Roman" w:hAnsi="Times New Roman" w:cs="Times New Roman"/>
          <w:sz w:val="20"/>
          <w:szCs w:val="20"/>
        </w:rPr>
        <w:t>model is damaged with 100% CP</w:t>
      </w:r>
      <w:r w:rsidR="007A7B9A" w:rsidRPr="00B66988">
        <w:rPr>
          <w:rFonts w:ascii="Times New Roman" w:hAnsi="Times New Roman" w:cs="Times New Roman"/>
          <w:sz w:val="20"/>
          <w:szCs w:val="20"/>
        </w:rPr>
        <w:t xml:space="preserve"> and less severe when damaged with 70% CP. </w:t>
      </w:r>
    </w:p>
    <w:p w:rsidR="00ED0BFD" w:rsidRPr="00B66988" w:rsidRDefault="002A17CF"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6A3FD2" w:rsidRPr="00B66988">
        <w:rPr>
          <w:rFonts w:ascii="Times New Roman" w:hAnsi="Times New Roman" w:cs="Times New Roman"/>
          <w:sz w:val="20"/>
          <w:szCs w:val="20"/>
        </w:rPr>
        <w:t>For the amplitudes and heights, from Figures 3.12-</w:t>
      </w:r>
      <w:r>
        <w:rPr>
          <w:rFonts w:ascii="Times New Roman" w:hAnsi="Times New Roman" w:cs="Times New Roman"/>
          <w:sz w:val="20"/>
          <w:szCs w:val="20"/>
        </w:rPr>
        <w:t>15 the highest most likely pitch</w:t>
      </w:r>
      <w:r w:rsidR="006A3FD2" w:rsidRPr="00B66988">
        <w:rPr>
          <w:rFonts w:ascii="Times New Roman" w:hAnsi="Times New Roman" w:cs="Times New Roman"/>
          <w:sz w:val="20"/>
          <w:szCs w:val="20"/>
        </w:rPr>
        <w:t xml:space="preserve"> motion to occur is that for the model</w:t>
      </w:r>
      <w:r w:rsidR="00ED0BFD" w:rsidRPr="00B66988">
        <w:rPr>
          <w:rFonts w:ascii="Times New Roman" w:hAnsi="Times New Roman" w:cs="Times New Roman"/>
          <w:sz w:val="20"/>
          <w:szCs w:val="20"/>
        </w:rPr>
        <w:t xml:space="preserve"> damaged with 80% CP and 100% CP at zero and forward speeds respectively</w:t>
      </w:r>
      <w:r w:rsidR="006A3FD2" w:rsidRPr="00B66988">
        <w:rPr>
          <w:rFonts w:ascii="Times New Roman" w:hAnsi="Times New Roman" w:cs="Times New Roman"/>
          <w:sz w:val="20"/>
          <w:szCs w:val="20"/>
        </w:rPr>
        <w:t xml:space="preserve">. If the model would fail, it </w:t>
      </w:r>
      <w:r w:rsidR="00ED0BFD" w:rsidRPr="00B66988">
        <w:rPr>
          <w:rFonts w:ascii="Times New Roman" w:hAnsi="Times New Roman" w:cs="Times New Roman"/>
          <w:sz w:val="20"/>
          <w:szCs w:val="20"/>
        </w:rPr>
        <w:t>w</w:t>
      </w:r>
      <w:r w:rsidR="006A3FD2" w:rsidRPr="00B66988">
        <w:rPr>
          <w:rFonts w:ascii="Times New Roman" w:hAnsi="Times New Roman" w:cs="Times New Roman"/>
          <w:sz w:val="20"/>
          <w:szCs w:val="20"/>
        </w:rPr>
        <w:t>i</w:t>
      </w:r>
      <w:r w:rsidR="00ED0BFD" w:rsidRPr="00B66988">
        <w:rPr>
          <w:rFonts w:ascii="Times New Roman" w:hAnsi="Times New Roman" w:cs="Times New Roman"/>
          <w:sz w:val="20"/>
          <w:szCs w:val="20"/>
        </w:rPr>
        <w:t>ll in the</w:t>
      </w:r>
      <w:r w:rsidR="006A3FD2" w:rsidRPr="00B66988">
        <w:rPr>
          <w:rFonts w:ascii="Times New Roman" w:hAnsi="Times New Roman" w:cs="Times New Roman"/>
          <w:sz w:val="20"/>
          <w:szCs w:val="20"/>
        </w:rPr>
        <w:t>s</w:t>
      </w:r>
      <w:r w:rsidR="00ED0BFD" w:rsidRPr="00B66988">
        <w:rPr>
          <w:rFonts w:ascii="Times New Roman" w:hAnsi="Times New Roman" w:cs="Times New Roman"/>
          <w:sz w:val="20"/>
          <w:szCs w:val="20"/>
        </w:rPr>
        <w:t>e</w:t>
      </w:r>
      <w:r w:rsidR="006A3FD2" w:rsidRPr="00B66988">
        <w:rPr>
          <w:rFonts w:ascii="Times New Roman" w:hAnsi="Times New Roman" w:cs="Times New Roman"/>
          <w:sz w:val="20"/>
          <w:szCs w:val="20"/>
        </w:rPr>
        <w:t xml:space="preserve"> state</w:t>
      </w:r>
      <w:r w:rsidR="00ED0BFD" w:rsidRPr="00B66988">
        <w:rPr>
          <w:rFonts w:ascii="Times New Roman" w:hAnsi="Times New Roman" w:cs="Times New Roman"/>
          <w:sz w:val="20"/>
          <w:szCs w:val="20"/>
        </w:rPr>
        <w:t>s</w:t>
      </w:r>
      <w:r w:rsidR="006A3FD2" w:rsidRPr="00B66988">
        <w:rPr>
          <w:rFonts w:ascii="Times New Roman" w:hAnsi="Times New Roman" w:cs="Times New Roman"/>
          <w:sz w:val="20"/>
          <w:szCs w:val="20"/>
        </w:rPr>
        <w:t xml:space="preserve"> whils</w:t>
      </w:r>
      <w:r w:rsidR="00ED0BFD" w:rsidRPr="00B66988">
        <w:rPr>
          <w:rFonts w:ascii="Times New Roman" w:hAnsi="Times New Roman" w:cs="Times New Roman"/>
          <w:sz w:val="20"/>
          <w:szCs w:val="20"/>
        </w:rPr>
        <w:t>t failure</w:t>
      </w:r>
      <w:r w:rsidR="006A3FD2" w:rsidRPr="00B66988">
        <w:rPr>
          <w:rFonts w:ascii="Times New Roman" w:hAnsi="Times New Roman" w:cs="Times New Roman"/>
          <w:sz w:val="20"/>
          <w:szCs w:val="20"/>
        </w:rPr>
        <w:t xml:space="preserve"> is</w:t>
      </w:r>
      <w:r w:rsidR="00ED0BFD" w:rsidRPr="00B66988">
        <w:rPr>
          <w:rFonts w:ascii="Times New Roman" w:hAnsi="Times New Roman" w:cs="Times New Roman"/>
          <w:sz w:val="20"/>
          <w:szCs w:val="20"/>
        </w:rPr>
        <w:t xml:space="preserve"> unlikely to occur</w:t>
      </w:r>
      <w:r w:rsidR="006A3FD2" w:rsidRPr="00B66988">
        <w:rPr>
          <w:rFonts w:ascii="Times New Roman" w:hAnsi="Times New Roman" w:cs="Times New Roman"/>
          <w:sz w:val="20"/>
          <w:szCs w:val="20"/>
        </w:rPr>
        <w:t xml:space="preserve"> when model is damaged with 70% CP</w:t>
      </w:r>
      <w:r w:rsidR="00ED0BFD" w:rsidRPr="00B66988">
        <w:rPr>
          <w:rFonts w:ascii="Times New Roman" w:hAnsi="Times New Roman" w:cs="Times New Roman"/>
          <w:sz w:val="20"/>
          <w:szCs w:val="20"/>
        </w:rPr>
        <w:t xml:space="preserve"> for both speeds</w:t>
      </w:r>
      <w:r w:rsidR="006A3FD2" w:rsidRPr="00B66988">
        <w:rPr>
          <w:rFonts w:ascii="Times New Roman" w:hAnsi="Times New Roman" w:cs="Times New Roman"/>
          <w:sz w:val="20"/>
          <w:szCs w:val="20"/>
        </w:rPr>
        <w:t>.</w:t>
      </w:r>
    </w:p>
    <w:p w:rsidR="006A3FD2" w:rsidRPr="00B66988" w:rsidRDefault="002A17CF"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ED0BFD" w:rsidRPr="00B66988">
        <w:rPr>
          <w:rFonts w:ascii="Times New Roman" w:hAnsi="Times New Roman" w:cs="Times New Roman"/>
          <w:sz w:val="20"/>
          <w:szCs w:val="20"/>
        </w:rPr>
        <w:t xml:space="preserve">For the periods, from Figures 3.16-17 using the mean zero crossing period, the model is highly susceptible to failure when damaged with 70% CP and 80% CP (same as heave motion) at zero and forward speeds respectively, and less susceptible to failure when </w:t>
      </w:r>
      <w:r w:rsidR="00C46344" w:rsidRPr="00B66988">
        <w:rPr>
          <w:rFonts w:ascii="Times New Roman" w:hAnsi="Times New Roman" w:cs="Times New Roman"/>
          <w:sz w:val="20"/>
          <w:szCs w:val="20"/>
        </w:rPr>
        <w:t>damaged with 80% CP and 100% CP at zero and forward speeds respectively</w:t>
      </w:r>
      <w:r w:rsidR="00ED0BFD" w:rsidRPr="00B66988">
        <w:rPr>
          <w:rFonts w:ascii="Times New Roman" w:hAnsi="Times New Roman" w:cs="Times New Roman"/>
          <w:sz w:val="20"/>
          <w:szCs w:val="20"/>
        </w:rPr>
        <w:t>. However, considering the peak period, the model is highly susceptible to f</w:t>
      </w:r>
      <w:r w:rsidR="00C46344" w:rsidRPr="00B66988">
        <w:rPr>
          <w:rFonts w:ascii="Times New Roman" w:hAnsi="Times New Roman" w:cs="Times New Roman"/>
          <w:sz w:val="20"/>
          <w:szCs w:val="20"/>
        </w:rPr>
        <w:t>ailure when damaged with 100% CP and 8</w:t>
      </w:r>
      <w:r w:rsidR="00ED0BFD" w:rsidRPr="00B66988">
        <w:rPr>
          <w:rFonts w:ascii="Times New Roman" w:hAnsi="Times New Roman" w:cs="Times New Roman"/>
          <w:sz w:val="20"/>
          <w:szCs w:val="20"/>
        </w:rPr>
        <w:t>0% CP at zero and forward speeds respectively.</w:t>
      </w:r>
      <w:r w:rsidR="00C46344" w:rsidRPr="00B66988">
        <w:rPr>
          <w:rFonts w:ascii="Times New Roman" w:hAnsi="Times New Roman" w:cs="Times New Roman"/>
          <w:sz w:val="20"/>
          <w:szCs w:val="20"/>
        </w:rPr>
        <w:t xml:space="preserve"> This is the exact opposite of the results observed for heave motion. </w:t>
      </w:r>
    </w:p>
    <w:p w:rsidR="00E321C2" w:rsidRPr="00B66988" w:rsidRDefault="002A17CF"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t>And f</w:t>
      </w:r>
      <w:r w:rsidR="00C46344" w:rsidRPr="00B66988">
        <w:rPr>
          <w:rFonts w:ascii="Times New Roman" w:hAnsi="Times New Roman" w:cs="Times New Roman"/>
          <w:sz w:val="20"/>
          <w:szCs w:val="20"/>
        </w:rPr>
        <w:t>or the frequencies, from Figure 3.18 the area un</w:t>
      </w:r>
      <w:r w:rsidR="00E321C2" w:rsidRPr="00B66988">
        <w:rPr>
          <w:rFonts w:ascii="Times New Roman" w:hAnsi="Times New Roman" w:cs="Times New Roman"/>
          <w:sz w:val="20"/>
          <w:szCs w:val="20"/>
        </w:rPr>
        <w:t>der the graph is greater at forward</w:t>
      </w:r>
      <w:r w:rsidR="00C46344" w:rsidRPr="00B66988">
        <w:rPr>
          <w:rFonts w:ascii="Times New Roman" w:hAnsi="Times New Roman" w:cs="Times New Roman"/>
          <w:sz w:val="20"/>
          <w:szCs w:val="20"/>
        </w:rPr>
        <w:t xml:space="preserve"> speed than at </w:t>
      </w:r>
      <w:r w:rsidR="00E321C2" w:rsidRPr="00B66988">
        <w:rPr>
          <w:rFonts w:ascii="Times New Roman" w:hAnsi="Times New Roman" w:cs="Times New Roman"/>
          <w:sz w:val="20"/>
          <w:szCs w:val="20"/>
        </w:rPr>
        <w:t>zero</w:t>
      </w:r>
      <w:r w:rsidR="00C46344" w:rsidRPr="00B66988">
        <w:rPr>
          <w:rFonts w:ascii="Times New Roman" w:hAnsi="Times New Roman" w:cs="Times New Roman"/>
          <w:sz w:val="20"/>
          <w:szCs w:val="20"/>
        </w:rPr>
        <w:t xml:space="preserve"> speed</w:t>
      </w:r>
      <w:r w:rsidR="00E321C2" w:rsidRPr="00B66988">
        <w:rPr>
          <w:rFonts w:ascii="Times New Roman" w:hAnsi="Times New Roman" w:cs="Times New Roman"/>
          <w:sz w:val="20"/>
          <w:szCs w:val="20"/>
        </w:rPr>
        <w:t xml:space="preserve"> (the exact opposite of the results observed for heave motion)</w:t>
      </w:r>
      <w:r w:rsidR="00C46344" w:rsidRPr="00B66988">
        <w:rPr>
          <w:rFonts w:ascii="Times New Roman" w:hAnsi="Times New Roman" w:cs="Times New Roman"/>
          <w:sz w:val="20"/>
          <w:szCs w:val="20"/>
        </w:rPr>
        <w:t>, with higher frequencies recorded for the damaged ship as compared to the intact ship. Therefore the model is highly suscepti</w:t>
      </w:r>
      <w:r w:rsidR="00E321C2" w:rsidRPr="00B66988">
        <w:rPr>
          <w:rFonts w:ascii="Times New Roman" w:hAnsi="Times New Roman" w:cs="Times New Roman"/>
          <w:sz w:val="20"/>
          <w:szCs w:val="20"/>
        </w:rPr>
        <w:t>ble to failure when damaged and moving</w:t>
      </w:r>
      <w:r w:rsidR="00C46344" w:rsidRPr="00B66988">
        <w:rPr>
          <w:rFonts w:ascii="Times New Roman" w:hAnsi="Times New Roman" w:cs="Times New Roman"/>
          <w:sz w:val="20"/>
          <w:szCs w:val="20"/>
        </w:rPr>
        <w:t>.</w:t>
      </w:r>
    </w:p>
    <w:p w:rsidR="00E321C2" w:rsidRPr="002A17CF" w:rsidRDefault="00E321C2" w:rsidP="00B66988">
      <w:pPr>
        <w:spacing w:after="0" w:line="240" w:lineRule="auto"/>
        <w:jc w:val="both"/>
        <w:rPr>
          <w:rFonts w:ascii="Times New Roman" w:hAnsi="Times New Roman" w:cs="Times New Roman"/>
          <w:i/>
          <w:sz w:val="20"/>
          <w:szCs w:val="20"/>
        </w:rPr>
      </w:pPr>
      <w:r w:rsidRPr="002A17CF">
        <w:rPr>
          <w:rFonts w:ascii="Times New Roman" w:hAnsi="Times New Roman" w:cs="Times New Roman"/>
          <w:i/>
          <w:sz w:val="20"/>
          <w:szCs w:val="20"/>
        </w:rPr>
        <w:t>4.3</w:t>
      </w:r>
      <w:r w:rsidR="002A17CF" w:rsidRPr="002A17CF">
        <w:rPr>
          <w:rFonts w:ascii="Times New Roman" w:hAnsi="Times New Roman" w:cs="Times New Roman"/>
          <w:i/>
          <w:sz w:val="20"/>
          <w:szCs w:val="20"/>
        </w:rPr>
        <w:t xml:space="preserve">         </w:t>
      </w:r>
      <w:r w:rsidRPr="002A17CF">
        <w:rPr>
          <w:rFonts w:ascii="Times New Roman" w:hAnsi="Times New Roman" w:cs="Times New Roman"/>
          <w:i/>
          <w:sz w:val="20"/>
          <w:szCs w:val="20"/>
        </w:rPr>
        <w:t>Current resu</w:t>
      </w:r>
      <w:r w:rsidR="002A17CF">
        <w:rPr>
          <w:rFonts w:ascii="Times New Roman" w:hAnsi="Times New Roman" w:cs="Times New Roman"/>
          <w:i/>
          <w:sz w:val="20"/>
          <w:szCs w:val="20"/>
        </w:rPr>
        <w:t xml:space="preserve">lts compared with previous </w:t>
      </w:r>
    </w:p>
    <w:p w:rsidR="00604938" w:rsidRPr="00B66988" w:rsidRDefault="002A17CF"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E321C2" w:rsidRPr="00B66988">
        <w:rPr>
          <w:rFonts w:ascii="Times New Roman" w:hAnsi="Times New Roman" w:cs="Times New Roman"/>
          <w:sz w:val="20"/>
          <w:szCs w:val="20"/>
        </w:rPr>
        <w:t>From the current study</w:t>
      </w:r>
      <w:r>
        <w:rPr>
          <w:rFonts w:ascii="Times New Roman" w:hAnsi="Times New Roman" w:cs="Times New Roman"/>
          <w:sz w:val="20"/>
          <w:szCs w:val="20"/>
        </w:rPr>
        <w:t>,</w:t>
      </w:r>
      <w:r w:rsidR="000E0926" w:rsidRPr="00B66988">
        <w:rPr>
          <w:rFonts w:ascii="Times New Roman" w:hAnsi="Times New Roman" w:cs="Times New Roman"/>
          <w:sz w:val="20"/>
          <w:szCs w:val="20"/>
        </w:rPr>
        <w:t xml:space="preserve"> results </w:t>
      </w:r>
      <w:r w:rsidR="00E321C2" w:rsidRPr="00B66988">
        <w:rPr>
          <w:rFonts w:ascii="Times New Roman" w:hAnsi="Times New Roman" w:cs="Times New Roman"/>
          <w:sz w:val="20"/>
          <w:szCs w:val="20"/>
        </w:rPr>
        <w:t>for 100% CP, 80% CP and 70% CP</w:t>
      </w:r>
      <w:r w:rsidR="000E0926" w:rsidRPr="00B66988">
        <w:rPr>
          <w:rFonts w:ascii="Times New Roman" w:hAnsi="Times New Roman" w:cs="Times New Roman"/>
          <w:sz w:val="20"/>
          <w:szCs w:val="20"/>
        </w:rPr>
        <w:t xml:space="preserve"> tests were different for the same speed (zero or forward) and motion (heave or pitch)</w:t>
      </w:r>
      <w:r w:rsidR="00E321C2" w:rsidRPr="00B66988">
        <w:rPr>
          <w:rFonts w:ascii="Times New Roman" w:hAnsi="Times New Roman" w:cs="Times New Roman"/>
          <w:sz w:val="20"/>
          <w:szCs w:val="20"/>
        </w:rPr>
        <w:t xml:space="preserve">. </w:t>
      </w:r>
      <w:r w:rsidR="000E0926" w:rsidRPr="00B66988">
        <w:rPr>
          <w:rFonts w:ascii="Times New Roman" w:hAnsi="Times New Roman" w:cs="Times New Roman"/>
          <w:sz w:val="20"/>
          <w:szCs w:val="20"/>
        </w:rPr>
        <w:t xml:space="preserve">But before the study, compartment permeability was only known to influence added mass and damping coefficients of a damaged ship section (Leblanc, 2011). </w:t>
      </w:r>
      <w:r w:rsidR="00610EED" w:rsidRPr="00B66988">
        <w:rPr>
          <w:rFonts w:ascii="Times New Roman" w:hAnsi="Times New Roman" w:cs="Times New Roman"/>
          <w:sz w:val="20"/>
          <w:szCs w:val="20"/>
        </w:rPr>
        <w:t>T</w:t>
      </w:r>
      <w:r w:rsidR="000E0926" w:rsidRPr="00B66988">
        <w:rPr>
          <w:rFonts w:ascii="Times New Roman" w:hAnsi="Times New Roman" w:cs="Times New Roman"/>
          <w:sz w:val="20"/>
          <w:szCs w:val="20"/>
        </w:rPr>
        <w:t xml:space="preserve">hrough the current study, </w:t>
      </w:r>
      <w:r w:rsidR="00610EED" w:rsidRPr="00B66988">
        <w:rPr>
          <w:rFonts w:ascii="Times New Roman" w:hAnsi="Times New Roman" w:cs="Times New Roman"/>
          <w:sz w:val="20"/>
          <w:szCs w:val="20"/>
        </w:rPr>
        <w:t xml:space="preserve">it has been realized that </w:t>
      </w:r>
      <w:r w:rsidR="000E0926" w:rsidRPr="00B66988">
        <w:rPr>
          <w:rFonts w:ascii="Times New Roman" w:hAnsi="Times New Roman" w:cs="Times New Roman"/>
          <w:sz w:val="20"/>
          <w:szCs w:val="20"/>
        </w:rPr>
        <w:t xml:space="preserve">compartment permeability has influence on heave and pitch motions of damaged ships. </w:t>
      </w:r>
      <w:r w:rsidR="00610EED" w:rsidRPr="00B66988">
        <w:rPr>
          <w:rFonts w:ascii="Times New Roman" w:hAnsi="Times New Roman" w:cs="Times New Roman"/>
          <w:sz w:val="20"/>
          <w:szCs w:val="20"/>
        </w:rPr>
        <w:t xml:space="preserve">However the damaged ship motion response is not linear, meaning it cannot to be said that as compartment permeability reduces (from 100% to 70%) or increases (from 70% to 100%), heave and pitch motions also reduces or increases respectively. Therefore the damaged ship heave and pitch responses to varying compartment permeability values </w:t>
      </w:r>
      <w:r w:rsidR="00604938" w:rsidRPr="00B66988">
        <w:rPr>
          <w:rFonts w:ascii="Times New Roman" w:hAnsi="Times New Roman" w:cs="Times New Roman"/>
          <w:sz w:val="20"/>
          <w:szCs w:val="20"/>
        </w:rPr>
        <w:t xml:space="preserve">is non-linear, the motions may increase or decrease when compartment permeability values changes. This calls for further research in the subject area. </w:t>
      </w:r>
    </w:p>
    <w:p w:rsidR="00604938" w:rsidRPr="002A17CF" w:rsidRDefault="00604938" w:rsidP="00B66988">
      <w:pPr>
        <w:spacing w:after="0" w:line="240" w:lineRule="auto"/>
        <w:jc w:val="both"/>
        <w:rPr>
          <w:rFonts w:ascii="Times New Roman" w:hAnsi="Times New Roman" w:cs="Times New Roman"/>
          <w:i/>
          <w:sz w:val="20"/>
          <w:szCs w:val="20"/>
        </w:rPr>
      </w:pPr>
      <w:r w:rsidRPr="002A17CF">
        <w:rPr>
          <w:rFonts w:ascii="Times New Roman" w:hAnsi="Times New Roman" w:cs="Times New Roman"/>
          <w:i/>
          <w:sz w:val="20"/>
          <w:szCs w:val="20"/>
        </w:rPr>
        <w:t>4.4</w:t>
      </w:r>
      <w:r w:rsidR="002A17CF" w:rsidRPr="002A17CF">
        <w:rPr>
          <w:rFonts w:ascii="Times New Roman" w:hAnsi="Times New Roman" w:cs="Times New Roman"/>
          <w:i/>
          <w:sz w:val="20"/>
          <w:szCs w:val="20"/>
        </w:rPr>
        <w:t xml:space="preserve">          </w:t>
      </w:r>
      <w:r w:rsidRPr="002A17CF">
        <w:rPr>
          <w:rFonts w:ascii="Times New Roman" w:hAnsi="Times New Roman" w:cs="Times New Roman"/>
          <w:i/>
          <w:sz w:val="20"/>
          <w:szCs w:val="20"/>
        </w:rPr>
        <w:t xml:space="preserve">Summary of conclusions </w:t>
      </w:r>
    </w:p>
    <w:p w:rsidR="00604938" w:rsidRPr="00B66988" w:rsidRDefault="002A17CF" w:rsidP="00B66988">
      <w:pPr>
        <w:pStyle w:val="ListParagraph"/>
        <w:spacing w:after="0" w:line="240" w:lineRule="auto"/>
        <w:ind w:left="0"/>
        <w:jc w:val="both"/>
        <w:rPr>
          <w:rFonts w:ascii="Times New Roman" w:hAnsi="Times New Roman" w:cs="Times New Roman"/>
          <w:sz w:val="20"/>
          <w:szCs w:val="20"/>
        </w:rPr>
      </w:pPr>
      <w:r>
        <w:rPr>
          <w:rFonts w:ascii="Times New Roman" w:hAnsi="Times New Roman" w:cs="Times New Roman"/>
          <w:sz w:val="20"/>
          <w:szCs w:val="20"/>
        </w:rPr>
        <w:tab/>
      </w:r>
      <w:r w:rsidR="00604938" w:rsidRPr="00B66988">
        <w:rPr>
          <w:rFonts w:ascii="Times New Roman" w:hAnsi="Times New Roman" w:cs="Times New Roman"/>
          <w:sz w:val="20"/>
          <w:szCs w:val="20"/>
        </w:rPr>
        <w:t xml:space="preserve">Extensive work was carried out to investigate the influence compartment permeability has on pitch and heave motions when ships are damaged. During the study a frigate ship model was used as the damaged ship and tested in Southampton Solent University towing tank facility when intact and also damaged with 100%, </w:t>
      </w:r>
      <w:r w:rsidR="00604938" w:rsidRPr="00B66988">
        <w:rPr>
          <w:rFonts w:ascii="Times New Roman" w:hAnsi="Times New Roman" w:cs="Times New Roman"/>
          <w:sz w:val="20"/>
          <w:szCs w:val="20"/>
        </w:rPr>
        <w:lastRenderedPageBreak/>
        <w:t>80% and 70% compartment permeability values. In this study the major accent was on the use of wave statistical parameters in explaining the influence compartment permeability has on the heave and pitch motions of a damaged ship. The following observations were realized:</w:t>
      </w:r>
    </w:p>
    <w:p w:rsidR="00604938" w:rsidRPr="00B66988" w:rsidRDefault="00604938" w:rsidP="00B66988">
      <w:pPr>
        <w:pStyle w:val="ListParagraph"/>
        <w:numPr>
          <w:ilvl w:val="0"/>
          <w:numId w:val="2"/>
        </w:num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Wave loads confronting a ship in a seaway are higher when the ship is stationary. </w:t>
      </w:r>
    </w:p>
    <w:p w:rsidR="00604938" w:rsidRPr="00B66988" w:rsidRDefault="00604938" w:rsidP="00B66988">
      <w:pPr>
        <w:pStyle w:val="ListParagraph"/>
        <w:numPr>
          <w:ilvl w:val="0"/>
          <w:numId w:val="2"/>
        </w:num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The forward motion of ships influence the wave loads ships encounter and the corresponding ship motions.</w:t>
      </w:r>
    </w:p>
    <w:p w:rsidR="00604938" w:rsidRPr="00B66988" w:rsidRDefault="00604938" w:rsidP="00B66988">
      <w:pPr>
        <w:pStyle w:val="ListParagraph"/>
        <w:numPr>
          <w:ilvl w:val="0"/>
          <w:numId w:val="2"/>
        </w:num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A damaged ship experiences less motions when the compartment permeability is reduced (to say 70%). </w:t>
      </w:r>
    </w:p>
    <w:p w:rsidR="00604938" w:rsidRPr="00B66988" w:rsidRDefault="00604938" w:rsidP="00B66988">
      <w:pPr>
        <w:pStyle w:val="ListParagraph"/>
        <w:numPr>
          <w:ilvl w:val="0"/>
          <w:numId w:val="2"/>
        </w:num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Statistical spectral characteristics can generate additional information for data analysis. </w:t>
      </w:r>
    </w:p>
    <w:p w:rsidR="00FB78F3" w:rsidRPr="00B66988" w:rsidRDefault="00604938" w:rsidP="00B66988">
      <w:pPr>
        <w:pStyle w:val="ListParagraph"/>
        <w:numPr>
          <w:ilvl w:val="0"/>
          <w:numId w:val="2"/>
        </w:num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Compartment permeability influence heave and pitch motions of ships when damaged non-linearly. </w:t>
      </w:r>
    </w:p>
    <w:p w:rsidR="00604938" w:rsidRPr="00B54A81" w:rsidRDefault="00604938" w:rsidP="00B66988">
      <w:pPr>
        <w:spacing w:after="0" w:line="240" w:lineRule="auto"/>
        <w:jc w:val="both"/>
        <w:rPr>
          <w:rFonts w:ascii="Times New Roman" w:hAnsi="Times New Roman" w:cs="Times New Roman"/>
          <w:i/>
          <w:sz w:val="20"/>
          <w:szCs w:val="20"/>
        </w:rPr>
      </w:pPr>
      <w:r w:rsidRPr="00B54A81">
        <w:rPr>
          <w:rFonts w:ascii="Times New Roman" w:hAnsi="Times New Roman" w:cs="Times New Roman"/>
          <w:i/>
          <w:sz w:val="20"/>
          <w:szCs w:val="20"/>
        </w:rPr>
        <w:t xml:space="preserve">4.5 </w:t>
      </w:r>
      <w:r w:rsidR="00B54A81" w:rsidRPr="00B54A81">
        <w:rPr>
          <w:rFonts w:ascii="Times New Roman" w:hAnsi="Times New Roman" w:cs="Times New Roman"/>
          <w:i/>
          <w:sz w:val="20"/>
          <w:szCs w:val="20"/>
        </w:rPr>
        <w:t xml:space="preserve">        </w:t>
      </w:r>
      <w:r w:rsidRPr="00B54A81">
        <w:rPr>
          <w:rFonts w:ascii="Times New Roman" w:hAnsi="Times New Roman" w:cs="Times New Roman"/>
          <w:i/>
          <w:sz w:val="20"/>
          <w:szCs w:val="20"/>
        </w:rPr>
        <w:t xml:space="preserve">Recommendations for further research </w:t>
      </w:r>
    </w:p>
    <w:p w:rsidR="009320FC" w:rsidRDefault="00B54A81" w:rsidP="009320FC">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553DBE" w:rsidRPr="00B66988">
        <w:rPr>
          <w:rFonts w:ascii="Times New Roman" w:hAnsi="Times New Roman" w:cs="Times New Roman"/>
          <w:sz w:val="20"/>
          <w:szCs w:val="20"/>
        </w:rPr>
        <w:t>Based on the outcome of the study, future research works will focus on the following:</w:t>
      </w:r>
    </w:p>
    <w:p w:rsidR="009320FC" w:rsidRDefault="00553DBE" w:rsidP="009320FC">
      <w:pPr>
        <w:pStyle w:val="ListParagraph"/>
        <w:numPr>
          <w:ilvl w:val="0"/>
          <w:numId w:val="8"/>
        </w:numPr>
        <w:spacing w:after="0" w:line="240" w:lineRule="auto"/>
        <w:jc w:val="both"/>
        <w:rPr>
          <w:rFonts w:ascii="Times New Roman" w:hAnsi="Times New Roman" w:cs="Times New Roman"/>
          <w:sz w:val="20"/>
          <w:szCs w:val="20"/>
        </w:rPr>
      </w:pPr>
      <w:r w:rsidRPr="009320FC">
        <w:rPr>
          <w:rFonts w:ascii="Times New Roman" w:hAnsi="Times New Roman" w:cs="Times New Roman"/>
          <w:sz w:val="20"/>
          <w:szCs w:val="20"/>
        </w:rPr>
        <w:t xml:space="preserve">Investigating the non-linearity in the influence of compartment permeability on damaged ship motions. </w:t>
      </w:r>
    </w:p>
    <w:p w:rsidR="009320FC" w:rsidRDefault="00553DBE" w:rsidP="009320FC">
      <w:pPr>
        <w:pStyle w:val="ListParagraph"/>
        <w:numPr>
          <w:ilvl w:val="0"/>
          <w:numId w:val="8"/>
        </w:numPr>
        <w:spacing w:after="0" w:line="240" w:lineRule="auto"/>
        <w:jc w:val="both"/>
        <w:rPr>
          <w:rFonts w:ascii="Times New Roman" w:hAnsi="Times New Roman" w:cs="Times New Roman"/>
          <w:sz w:val="20"/>
          <w:szCs w:val="20"/>
        </w:rPr>
      </w:pPr>
      <w:r w:rsidRPr="009320FC">
        <w:rPr>
          <w:rFonts w:ascii="Times New Roman" w:hAnsi="Times New Roman" w:cs="Times New Roman"/>
          <w:sz w:val="20"/>
          <w:szCs w:val="20"/>
        </w:rPr>
        <w:t xml:space="preserve">Investigating the influence compartment permeability has on the structural response of damaged ships. </w:t>
      </w:r>
    </w:p>
    <w:p w:rsidR="00553DBE" w:rsidRPr="009320FC" w:rsidRDefault="009320FC" w:rsidP="009320FC">
      <w:pPr>
        <w:pStyle w:val="ListParagraph"/>
        <w:numPr>
          <w:ilvl w:val="0"/>
          <w:numId w:val="8"/>
        </w:num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Investigating how variations in the </w:t>
      </w:r>
      <w:r w:rsidR="00553DBE" w:rsidRPr="009320FC">
        <w:rPr>
          <w:rFonts w:ascii="Times New Roman" w:hAnsi="Times New Roman" w:cs="Times New Roman"/>
          <w:sz w:val="20"/>
          <w:szCs w:val="20"/>
        </w:rPr>
        <w:t xml:space="preserve">damage size may alter the influence compartment permeability has on damaged ship motions.   </w:t>
      </w:r>
    </w:p>
    <w:p w:rsidR="00F16329" w:rsidRPr="009320FC" w:rsidRDefault="009320FC" w:rsidP="00B66988">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 xml:space="preserve">5.0 </w:t>
      </w:r>
      <w:r>
        <w:rPr>
          <w:rFonts w:ascii="Times New Roman" w:hAnsi="Times New Roman" w:cs="Times New Roman"/>
          <w:b/>
          <w:sz w:val="20"/>
          <w:szCs w:val="20"/>
        </w:rPr>
        <w:tab/>
      </w:r>
      <w:r w:rsidRPr="009320FC">
        <w:rPr>
          <w:rFonts w:ascii="Times New Roman" w:hAnsi="Times New Roman" w:cs="Times New Roman"/>
          <w:b/>
          <w:sz w:val="20"/>
          <w:szCs w:val="20"/>
        </w:rPr>
        <w:t>ACKNOWLEDGEMENTS</w:t>
      </w:r>
    </w:p>
    <w:p w:rsidR="00C30CA9" w:rsidRPr="00B66988" w:rsidRDefault="009320FC" w:rsidP="009320FC">
      <w:pPr>
        <w:spacing w:after="0" w:line="240" w:lineRule="auto"/>
        <w:jc w:val="both"/>
        <w:rPr>
          <w:rFonts w:ascii="Times New Roman" w:hAnsi="Times New Roman" w:cs="Times New Roman"/>
          <w:sz w:val="20"/>
          <w:szCs w:val="20"/>
        </w:rPr>
      </w:pPr>
      <w:r>
        <w:rPr>
          <w:rFonts w:ascii="Times New Roman" w:hAnsi="Times New Roman" w:cs="Times New Roman"/>
          <w:sz w:val="20"/>
          <w:szCs w:val="20"/>
        </w:rPr>
        <w:tab/>
      </w:r>
      <w:r w:rsidR="002001E0" w:rsidRPr="00B66988">
        <w:rPr>
          <w:rFonts w:ascii="Times New Roman" w:hAnsi="Times New Roman" w:cs="Times New Roman"/>
          <w:sz w:val="20"/>
          <w:szCs w:val="20"/>
        </w:rPr>
        <w:t>We appreciate the guidance of Dr. Dominic Hudson, Dr. Adam Sobey and Dr. Dominic Taunton during this study.</w:t>
      </w:r>
    </w:p>
    <w:p w:rsidR="00C30CA9" w:rsidRPr="009320FC" w:rsidRDefault="009320FC" w:rsidP="009320FC">
      <w:pPr>
        <w:spacing w:after="0" w:line="240" w:lineRule="auto"/>
        <w:jc w:val="both"/>
        <w:rPr>
          <w:rFonts w:ascii="Times New Roman" w:hAnsi="Times New Roman" w:cs="Times New Roman"/>
          <w:b/>
          <w:sz w:val="20"/>
          <w:szCs w:val="20"/>
        </w:rPr>
      </w:pPr>
      <w:r w:rsidRPr="009320FC">
        <w:rPr>
          <w:rFonts w:ascii="Times New Roman" w:hAnsi="Times New Roman" w:cs="Times New Roman"/>
          <w:b/>
          <w:sz w:val="20"/>
          <w:szCs w:val="20"/>
        </w:rPr>
        <w:t>6.0</w:t>
      </w:r>
      <w:r>
        <w:rPr>
          <w:rFonts w:ascii="Times New Roman" w:hAnsi="Times New Roman" w:cs="Times New Roman"/>
          <w:sz w:val="20"/>
          <w:szCs w:val="20"/>
        </w:rPr>
        <w:tab/>
      </w:r>
      <w:r w:rsidRPr="009320FC">
        <w:rPr>
          <w:rFonts w:ascii="Times New Roman" w:hAnsi="Times New Roman" w:cs="Times New Roman"/>
          <w:b/>
          <w:sz w:val="20"/>
          <w:szCs w:val="20"/>
        </w:rPr>
        <w:t xml:space="preserve">REFERENCES </w:t>
      </w:r>
    </w:p>
    <w:p w:rsidR="009320FC"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 </w:t>
      </w:r>
      <w:r w:rsidR="00044CF5" w:rsidRPr="00B66988">
        <w:rPr>
          <w:rFonts w:ascii="Times New Roman" w:hAnsi="Times New Roman" w:cs="Times New Roman"/>
          <w:sz w:val="20"/>
          <w:szCs w:val="20"/>
        </w:rPr>
        <w:t xml:space="preserve">Anon. (2014). </w:t>
      </w:r>
      <w:r w:rsidR="00532097" w:rsidRPr="00B66988">
        <w:rPr>
          <w:rFonts w:ascii="Times New Roman" w:hAnsi="Times New Roman" w:cs="Times New Roman"/>
          <w:sz w:val="20"/>
          <w:szCs w:val="20"/>
        </w:rPr>
        <w:t xml:space="preserve">Worst cruise ship disasters in </w:t>
      </w:r>
      <w:r w:rsidR="00044CF5" w:rsidRPr="00B66988">
        <w:rPr>
          <w:rFonts w:ascii="Times New Roman" w:hAnsi="Times New Roman" w:cs="Times New Roman"/>
          <w:sz w:val="20"/>
          <w:szCs w:val="20"/>
        </w:rPr>
        <w:t>recent history</w:t>
      </w:r>
      <w:r w:rsidR="00044CF5" w:rsidRPr="009320FC">
        <w:rPr>
          <w:rFonts w:ascii="Times New Roman" w:hAnsi="Times New Roman" w:cs="Times New Roman"/>
          <w:i/>
          <w:sz w:val="20"/>
          <w:szCs w:val="20"/>
          <w:u w:val="single"/>
        </w:rPr>
        <w:t>.</w:t>
      </w:r>
      <w:r w:rsidRPr="009320FC">
        <w:rPr>
          <w:rFonts w:ascii="Times New Roman" w:hAnsi="Times New Roman" w:cs="Times New Roman"/>
          <w:i/>
          <w:sz w:val="20"/>
          <w:szCs w:val="20"/>
          <w:u w:val="single"/>
        </w:rPr>
        <w:t xml:space="preserve"> </w:t>
      </w:r>
      <w:hyperlink r:id="rId132" w:history="1">
        <w:r w:rsidR="00532097" w:rsidRPr="009320FC">
          <w:rPr>
            <w:rStyle w:val="Hyperlink"/>
            <w:rFonts w:ascii="Times New Roman" w:hAnsi="Times New Roman" w:cs="Times New Roman"/>
            <w:i/>
            <w:sz w:val="20"/>
            <w:szCs w:val="20"/>
          </w:rPr>
          <w:t>http://www.wisn.com/money/travel/18534410</w:t>
        </w:r>
      </w:hyperlink>
      <w:r w:rsidR="00532097" w:rsidRPr="00B66988">
        <w:rPr>
          <w:rFonts w:ascii="Times New Roman" w:hAnsi="Times New Roman" w:cs="Times New Roman"/>
          <w:sz w:val="20"/>
          <w:szCs w:val="20"/>
        </w:rPr>
        <w:t xml:space="preserve">.  </w:t>
      </w:r>
      <w:r>
        <w:rPr>
          <w:rFonts w:ascii="Times New Roman" w:hAnsi="Times New Roman" w:cs="Times New Roman"/>
          <w:sz w:val="20"/>
          <w:szCs w:val="20"/>
        </w:rPr>
        <w:t xml:space="preserve">  </w:t>
      </w:r>
    </w:p>
    <w:p w:rsidR="009320FC"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Accessed: August 1, 2014.</w:t>
      </w:r>
    </w:p>
    <w:p w:rsidR="00AC1DCB"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[2] </w:t>
      </w:r>
      <w:r w:rsidR="00F4431B" w:rsidRPr="00B66988">
        <w:rPr>
          <w:rFonts w:ascii="Times New Roman" w:hAnsi="Times New Roman" w:cs="Times New Roman"/>
          <w:sz w:val="20"/>
          <w:szCs w:val="20"/>
        </w:rPr>
        <w:t xml:space="preserve">Bai, Y. (2003). </w:t>
      </w:r>
      <w:r w:rsidR="00F4431B" w:rsidRPr="00B66988">
        <w:rPr>
          <w:rFonts w:ascii="Times New Roman" w:hAnsi="Times New Roman" w:cs="Times New Roman"/>
          <w:i/>
          <w:sz w:val="20"/>
          <w:szCs w:val="20"/>
        </w:rPr>
        <w:t>Marine structural design</w:t>
      </w:r>
      <w:r w:rsidR="00F4431B" w:rsidRPr="00B66988">
        <w:rPr>
          <w:rFonts w:ascii="Times New Roman" w:hAnsi="Times New Roman" w:cs="Times New Roman"/>
          <w:sz w:val="20"/>
          <w:szCs w:val="20"/>
        </w:rPr>
        <w:t xml:space="preserve">. Elsevier Science Ltd: </w:t>
      </w:r>
      <w:r w:rsidR="00AC1DCB" w:rsidRPr="00B66988">
        <w:rPr>
          <w:rFonts w:ascii="Times New Roman" w:hAnsi="Times New Roman" w:cs="Times New Roman"/>
          <w:sz w:val="20"/>
          <w:szCs w:val="20"/>
        </w:rPr>
        <w:t xml:space="preserve">United Kingdom. </w:t>
      </w:r>
    </w:p>
    <w:p w:rsidR="00994B42"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[3] </w:t>
      </w:r>
      <w:r w:rsidR="00994B42" w:rsidRPr="00B66988">
        <w:rPr>
          <w:rFonts w:ascii="Times New Roman" w:hAnsi="Times New Roman" w:cs="Times New Roman"/>
          <w:sz w:val="20"/>
          <w:szCs w:val="20"/>
        </w:rPr>
        <w:t xml:space="preserve">Bishop, R. E. D. and Price, W. G. (1979). </w:t>
      </w:r>
      <w:r w:rsidR="00994B42" w:rsidRPr="00B66988">
        <w:rPr>
          <w:rFonts w:ascii="Times New Roman" w:hAnsi="Times New Roman" w:cs="Times New Roman"/>
          <w:i/>
          <w:sz w:val="20"/>
          <w:szCs w:val="20"/>
        </w:rPr>
        <w:t>Hydroelasticity of ships</w:t>
      </w:r>
      <w:r w:rsidR="00994B42" w:rsidRPr="00B66988">
        <w:rPr>
          <w:rFonts w:ascii="Times New Roman" w:hAnsi="Times New Roman" w:cs="Times New Roman"/>
          <w:sz w:val="20"/>
          <w:szCs w:val="20"/>
        </w:rPr>
        <w:t xml:space="preserve">. United States of America: </w:t>
      </w:r>
    </w:p>
    <w:p w:rsidR="00994B42" w:rsidRPr="00B66988" w:rsidRDefault="00994B4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 xml:space="preserve">Cambridge University Press. </w:t>
      </w:r>
    </w:p>
    <w:p w:rsidR="007D17B8"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[4] </w:t>
      </w:r>
      <w:r w:rsidR="00044CF5" w:rsidRPr="00B66988">
        <w:rPr>
          <w:rFonts w:ascii="Times New Roman" w:hAnsi="Times New Roman" w:cs="Times New Roman"/>
          <w:sz w:val="20"/>
          <w:szCs w:val="20"/>
        </w:rPr>
        <w:t xml:space="preserve">Chan, H. S., Incecik, A. and Atlas, M. (2001). Structural integrity of a </w:t>
      </w:r>
      <w:r w:rsidR="007D17B8" w:rsidRPr="00B66988">
        <w:rPr>
          <w:rFonts w:ascii="Times New Roman" w:hAnsi="Times New Roman" w:cs="Times New Roman"/>
          <w:sz w:val="20"/>
          <w:szCs w:val="20"/>
        </w:rPr>
        <w:t xml:space="preserve">damaged Ro-Ro vessel.  </w:t>
      </w:r>
    </w:p>
    <w:p w:rsidR="007D17B8" w:rsidRDefault="009320FC" w:rsidP="00B66988">
      <w:pPr>
        <w:spacing w:after="0" w:line="240" w:lineRule="auto"/>
        <w:ind w:left="495"/>
        <w:jc w:val="both"/>
        <w:rPr>
          <w:rFonts w:ascii="Times New Roman" w:hAnsi="Times New Roman" w:cs="Times New Roman"/>
          <w:sz w:val="20"/>
          <w:szCs w:val="20"/>
        </w:rPr>
      </w:pPr>
      <w:r>
        <w:rPr>
          <w:rFonts w:ascii="Times New Roman" w:hAnsi="Times New Roman" w:cs="Times New Roman"/>
          <w:i/>
          <w:sz w:val="20"/>
          <w:szCs w:val="20"/>
        </w:rPr>
        <w:t xml:space="preserve">   </w:t>
      </w:r>
      <w:r w:rsidR="007D17B8" w:rsidRPr="00B66988">
        <w:rPr>
          <w:rFonts w:ascii="Times New Roman" w:hAnsi="Times New Roman" w:cs="Times New Roman"/>
          <w:i/>
          <w:sz w:val="20"/>
          <w:szCs w:val="20"/>
        </w:rPr>
        <w:t xml:space="preserve">Proceedings of the second international conference on collision and grounding of </w:t>
      </w:r>
      <w:r w:rsidR="002C5588" w:rsidRPr="00B66988">
        <w:rPr>
          <w:rFonts w:ascii="Times New Roman" w:hAnsi="Times New Roman" w:cs="Times New Roman"/>
          <w:i/>
          <w:sz w:val="20"/>
          <w:szCs w:val="20"/>
        </w:rPr>
        <w:t>ships</w:t>
      </w:r>
      <w:r w:rsidR="002C5588" w:rsidRPr="00B66988">
        <w:rPr>
          <w:rFonts w:ascii="Times New Roman" w:hAnsi="Times New Roman" w:cs="Times New Roman"/>
          <w:sz w:val="20"/>
          <w:szCs w:val="20"/>
        </w:rPr>
        <w:t xml:space="preserve"> (</w:t>
      </w:r>
      <w:r w:rsidR="007D17B8" w:rsidRPr="00B66988">
        <w:rPr>
          <w:rFonts w:ascii="Times New Roman" w:hAnsi="Times New Roman" w:cs="Times New Roman"/>
          <w:sz w:val="20"/>
          <w:szCs w:val="20"/>
        </w:rPr>
        <w:t xml:space="preserve">pp. 253-258). </w:t>
      </w:r>
      <w:r>
        <w:rPr>
          <w:rFonts w:ascii="Times New Roman" w:hAnsi="Times New Roman" w:cs="Times New Roman"/>
          <w:sz w:val="20"/>
          <w:szCs w:val="20"/>
        </w:rPr>
        <w:t xml:space="preserve">   </w:t>
      </w:r>
    </w:p>
    <w:p w:rsidR="009320FC" w:rsidRPr="00B66988" w:rsidRDefault="009320FC" w:rsidP="00B66988">
      <w:pPr>
        <w:spacing w:after="0" w:line="240" w:lineRule="auto"/>
        <w:ind w:left="495"/>
        <w:jc w:val="both"/>
        <w:rPr>
          <w:rFonts w:ascii="Times New Roman" w:hAnsi="Times New Roman" w:cs="Times New Roman"/>
          <w:sz w:val="20"/>
          <w:szCs w:val="20"/>
        </w:rPr>
      </w:pPr>
      <w:r>
        <w:rPr>
          <w:rFonts w:ascii="Times New Roman" w:hAnsi="Times New Roman" w:cs="Times New Roman"/>
          <w:sz w:val="20"/>
          <w:szCs w:val="20"/>
        </w:rPr>
        <w:t xml:space="preserve">  </w:t>
      </w:r>
      <w:r w:rsidRPr="00B66988">
        <w:rPr>
          <w:rFonts w:ascii="Times New Roman" w:hAnsi="Times New Roman" w:cs="Times New Roman"/>
          <w:sz w:val="20"/>
          <w:szCs w:val="20"/>
        </w:rPr>
        <w:t>Technical Unive</w:t>
      </w:r>
      <w:r>
        <w:rPr>
          <w:rFonts w:ascii="Times New Roman" w:hAnsi="Times New Roman" w:cs="Times New Roman"/>
          <w:sz w:val="20"/>
          <w:szCs w:val="20"/>
        </w:rPr>
        <w:t xml:space="preserve">rsity of Denmark, Lybgby.  </w:t>
      </w:r>
    </w:p>
    <w:p w:rsidR="008639CA"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[5] </w:t>
      </w:r>
      <w:r w:rsidR="008639CA" w:rsidRPr="00B66988">
        <w:rPr>
          <w:rFonts w:ascii="Times New Roman" w:hAnsi="Times New Roman" w:cs="Times New Roman"/>
          <w:sz w:val="20"/>
          <w:szCs w:val="20"/>
        </w:rPr>
        <w:t>Korkut, E., Atlar, M. and In</w:t>
      </w:r>
      <w:r w:rsidR="00044CF5" w:rsidRPr="00B66988">
        <w:rPr>
          <w:rFonts w:ascii="Times New Roman" w:hAnsi="Times New Roman" w:cs="Times New Roman"/>
          <w:sz w:val="20"/>
          <w:szCs w:val="20"/>
        </w:rPr>
        <w:t xml:space="preserve">cecik (2003). An experimental study of motion behaviour with an </w:t>
      </w:r>
    </w:p>
    <w:p w:rsidR="00044CF5" w:rsidRPr="00B66988" w:rsidRDefault="00044CF5" w:rsidP="00B66988">
      <w:pPr>
        <w:spacing w:after="0" w:line="240" w:lineRule="auto"/>
        <w:jc w:val="both"/>
        <w:rPr>
          <w:rFonts w:ascii="Times New Roman" w:hAnsi="Times New Roman" w:cs="Times New Roman"/>
          <w:i/>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 xml:space="preserve">intact and damaged Ro-Ro ship model. </w:t>
      </w:r>
      <w:r w:rsidRPr="00B66988">
        <w:rPr>
          <w:rFonts w:ascii="Times New Roman" w:hAnsi="Times New Roman" w:cs="Times New Roman"/>
          <w:i/>
          <w:sz w:val="20"/>
          <w:szCs w:val="20"/>
        </w:rPr>
        <w:t xml:space="preserve">DEXTREMEL Report. </w:t>
      </w:r>
    </w:p>
    <w:p w:rsidR="00994B42"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[6] </w:t>
      </w:r>
      <w:r w:rsidR="00994B42" w:rsidRPr="00B66988">
        <w:rPr>
          <w:rFonts w:ascii="Times New Roman" w:hAnsi="Times New Roman" w:cs="Times New Roman"/>
          <w:sz w:val="20"/>
          <w:szCs w:val="20"/>
        </w:rPr>
        <w:t xml:space="preserve">Leblanc, P. L. (2011). </w:t>
      </w:r>
      <w:r w:rsidR="00994B42" w:rsidRPr="00B66988">
        <w:rPr>
          <w:rFonts w:ascii="Times New Roman" w:hAnsi="Times New Roman" w:cs="Times New Roman"/>
          <w:i/>
          <w:sz w:val="20"/>
          <w:szCs w:val="20"/>
        </w:rPr>
        <w:t>Hydrodynamic loading of a damaged ship section</w:t>
      </w:r>
      <w:r w:rsidR="00994B42" w:rsidRPr="00B66988">
        <w:rPr>
          <w:rFonts w:ascii="Times New Roman" w:hAnsi="Times New Roman" w:cs="Times New Roman"/>
          <w:sz w:val="20"/>
          <w:szCs w:val="20"/>
        </w:rPr>
        <w:t xml:space="preserve">. MSc. Thesis,  </w:t>
      </w:r>
    </w:p>
    <w:p w:rsidR="00994B42" w:rsidRPr="00B66988" w:rsidRDefault="00994B42"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University College of London, United Kingdom.</w:t>
      </w:r>
    </w:p>
    <w:p w:rsidR="009F50A3"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[7] </w:t>
      </w:r>
      <w:r w:rsidR="009F50A3" w:rsidRPr="00B66988">
        <w:rPr>
          <w:rFonts w:ascii="Times New Roman" w:hAnsi="Times New Roman" w:cs="Times New Roman"/>
          <w:sz w:val="20"/>
          <w:szCs w:val="20"/>
        </w:rPr>
        <w:t xml:space="preserve">Phelps, B. P. (1995). </w:t>
      </w:r>
      <w:r w:rsidR="009F50A3" w:rsidRPr="00B66988">
        <w:rPr>
          <w:rFonts w:ascii="Times New Roman" w:hAnsi="Times New Roman" w:cs="Times New Roman"/>
          <w:i/>
          <w:sz w:val="20"/>
          <w:szCs w:val="20"/>
        </w:rPr>
        <w:t>Ship structural analysis: spectra and statistics</w:t>
      </w:r>
      <w:r w:rsidR="009F50A3" w:rsidRPr="00B66988">
        <w:rPr>
          <w:rFonts w:ascii="Times New Roman" w:hAnsi="Times New Roman" w:cs="Times New Roman"/>
          <w:sz w:val="20"/>
          <w:szCs w:val="20"/>
        </w:rPr>
        <w:t xml:space="preserve">. DSTO Aeronautical and </w:t>
      </w:r>
    </w:p>
    <w:p w:rsidR="009F50A3" w:rsidRPr="00B66988" w:rsidRDefault="009F50A3"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 xml:space="preserve">Maritime Research Laboratory. Australia. </w:t>
      </w:r>
    </w:p>
    <w:p w:rsidR="00532097"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[8] </w:t>
      </w:r>
      <w:r w:rsidR="00044CF5" w:rsidRPr="00B66988">
        <w:rPr>
          <w:rFonts w:ascii="Times New Roman" w:hAnsi="Times New Roman" w:cs="Times New Roman"/>
          <w:sz w:val="20"/>
          <w:szCs w:val="20"/>
        </w:rPr>
        <w:t xml:space="preserve">Smith, T. W. P. (2009). </w:t>
      </w:r>
      <w:r w:rsidR="00532097" w:rsidRPr="00B66988">
        <w:rPr>
          <w:rFonts w:ascii="Times New Roman" w:hAnsi="Times New Roman" w:cs="Times New Roman"/>
          <w:i/>
          <w:sz w:val="20"/>
          <w:szCs w:val="20"/>
        </w:rPr>
        <w:t>Wave loading</w:t>
      </w:r>
      <w:r w:rsidR="00044CF5" w:rsidRPr="00B66988">
        <w:rPr>
          <w:rFonts w:ascii="Times New Roman" w:hAnsi="Times New Roman" w:cs="Times New Roman"/>
          <w:i/>
          <w:sz w:val="20"/>
          <w:szCs w:val="20"/>
        </w:rPr>
        <w:t xml:space="preserve"> on damaged ship</w:t>
      </w:r>
      <w:r w:rsidR="00044CF5" w:rsidRPr="00B66988">
        <w:rPr>
          <w:rFonts w:ascii="Times New Roman" w:hAnsi="Times New Roman" w:cs="Times New Roman"/>
          <w:sz w:val="20"/>
          <w:szCs w:val="20"/>
        </w:rPr>
        <w:t xml:space="preserve">. </w:t>
      </w:r>
      <w:r w:rsidR="00532097" w:rsidRPr="00B66988">
        <w:rPr>
          <w:rFonts w:ascii="Times New Roman" w:hAnsi="Times New Roman" w:cs="Times New Roman"/>
          <w:sz w:val="20"/>
          <w:szCs w:val="20"/>
        </w:rPr>
        <w:t xml:space="preserve">PhD Thesis, University College </w:t>
      </w:r>
    </w:p>
    <w:p w:rsidR="00532097" w:rsidRPr="00B66988" w:rsidRDefault="00532097"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London, United Kingdom.</w:t>
      </w:r>
    </w:p>
    <w:p w:rsidR="007D17B8"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[9] </w:t>
      </w:r>
      <w:r w:rsidR="007D17B8" w:rsidRPr="00B66988">
        <w:rPr>
          <w:rFonts w:ascii="Times New Roman" w:hAnsi="Times New Roman" w:cs="Times New Roman"/>
          <w:sz w:val="20"/>
          <w:szCs w:val="20"/>
        </w:rPr>
        <w:t xml:space="preserve">Wood, C. D., Hudson, D. A. and Tan, M. (2009). CFD simulation of orifice flow for the flooding of </w:t>
      </w:r>
    </w:p>
    <w:p w:rsidR="00EF16A9" w:rsidRPr="00B66988" w:rsidRDefault="00EF16A9" w:rsidP="00B66988">
      <w:pPr>
        <w:spacing w:after="0" w:line="240" w:lineRule="auto"/>
        <w:jc w:val="both"/>
        <w:rPr>
          <w:rFonts w:ascii="Times New Roman" w:hAnsi="Times New Roman" w:cs="Times New Roman"/>
          <w:sz w:val="20"/>
          <w:szCs w:val="20"/>
        </w:rPr>
      </w:pPr>
      <w:r w:rsidRPr="00B66988">
        <w:rPr>
          <w:rFonts w:ascii="Times New Roman" w:hAnsi="Times New Roman" w:cs="Times New Roman"/>
          <w:sz w:val="20"/>
          <w:szCs w:val="20"/>
        </w:rPr>
        <w:t xml:space="preserve">        </w:t>
      </w:r>
      <w:r w:rsidR="009320FC">
        <w:rPr>
          <w:rFonts w:ascii="Times New Roman" w:hAnsi="Times New Roman" w:cs="Times New Roman"/>
          <w:sz w:val="20"/>
          <w:szCs w:val="20"/>
        </w:rPr>
        <w:t xml:space="preserve">      </w:t>
      </w:r>
      <w:r w:rsidRPr="00B66988">
        <w:rPr>
          <w:rFonts w:ascii="Times New Roman" w:hAnsi="Times New Roman" w:cs="Times New Roman"/>
          <w:sz w:val="20"/>
          <w:szCs w:val="20"/>
        </w:rPr>
        <w:t xml:space="preserve">damaged ships. </w:t>
      </w:r>
      <w:r w:rsidRPr="00B66988">
        <w:rPr>
          <w:rFonts w:ascii="Times New Roman" w:hAnsi="Times New Roman" w:cs="Times New Roman"/>
          <w:i/>
          <w:sz w:val="20"/>
          <w:szCs w:val="20"/>
        </w:rPr>
        <w:t>Proceedings of the 12</w:t>
      </w:r>
      <w:r w:rsidRPr="00B66988">
        <w:rPr>
          <w:rFonts w:ascii="Times New Roman" w:hAnsi="Times New Roman" w:cs="Times New Roman"/>
          <w:i/>
          <w:sz w:val="20"/>
          <w:szCs w:val="20"/>
          <w:vertAlign w:val="superscript"/>
        </w:rPr>
        <w:t>th</w:t>
      </w:r>
      <w:r w:rsidRPr="00B66988">
        <w:rPr>
          <w:rFonts w:ascii="Times New Roman" w:hAnsi="Times New Roman" w:cs="Times New Roman"/>
          <w:i/>
          <w:sz w:val="20"/>
          <w:szCs w:val="20"/>
        </w:rPr>
        <w:t xml:space="preserve"> Numerical Towing Tank Symposium</w:t>
      </w:r>
      <w:r w:rsidRPr="00B66988">
        <w:rPr>
          <w:rFonts w:ascii="Times New Roman" w:hAnsi="Times New Roman" w:cs="Times New Roman"/>
          <w:sz w:val="20"/>
          <w:szCs w:val="20"/>
        </w:rPr>
        <w:t xml:space="preserve">. Cortona. </w:t>
      </w:r>
    </w:p>
    <w:p w:rsidR="00EF16A9" w:rsidRPr="00B66988" w:rsidRDefault="009320FC" w:rsidP="00B6698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[10] </w:t>
      </w:r>
      <w:r w:rsidR="00EF16A9" w:rsidRPr="00B66988">
        <w:rPr>
          <w:rFonts w:ascii="Times New Roman" w:hAnsi="Times New Roman" w:cs="Times New Roman"/>
          <w:sz w:val="20"/>
          <w:szCs w:val="20"/>
        </w:rPr>
        <w:t xml:space="preserve">Smith, T. W. P., Drake, K. R. and Wrobel, P (2009). Experiments on a damaged ship section. In </w:t>
      </w:r>
    </w:p>
    <w:p w:rsidR="00EF16A9" w:rsidRDefault="009320FC" w:rsidP="00B66988">
      <w:pPr>
        <w:spacing w:after="0" w:line="240" w:lineRule="auto"/>
        <w:ind w:left="495"/>
        <w:jc w:val="both"/>
        <w:rPr>
          <w:rFonts w:ascii="Times New Roman" w:hAnsi="Times New Roman" w:cs="Times New Roman"/>
          <w:sz w:val="20"/>
          <w:szCs w:val="20"/>
        </w:rPr>
      </w:pPr>
      <w:r>
        <w:rPr>
          <w:rFonts w:ascii="Times New Roman" w:hAnsi="Times New Roman" w:cs="Times New Roman"/>
          <w:sz w:val="20"/>
          <w:szCs w:val="20"/>
        </w:rPr>
        <w:t xml:space="preserve">     </w:t>
      </w:r>
      <w:r w:rsidR="00EF16A9" w:rsidRPr="00B66988">
        <w:rPr>
          <w:rFonts w:ascii="Times New Roman" w:hAnsi="Times New Roman" w:cs="Times New Roman"/>
          <w:sz w:val="20"/>
          <w:szCs w:val="20"/>
        </w:rPr>
        <w:t xml:space="preserve">C. Guedes Soares, and P. K. Das (Eds), </w:t>
      </w:r>
      <w:r w:rsidR="00EF16A9" w:rsidRPr="00B66988">
        <w:rPr>
          <w:rFonts w:ascii="Times New Roman" w:hAnsi="Times New Roman" w:cs="Times New Roman"/>
          <w:i/>
          <w:sz w:val="20"/>
          <w:szCs w:val="20"/>
        </w:rPr>
        <w:t>Second International Conference on Marine Structures</w:t>
      </w:r>
      <w:r w:rsidR="00EF16A9" w:rsidRPr="00B66988">
        <w:rPr>
          <w:rFonts w:ascii="Times New Roman" w:hAnsi="Times New Roman" w:cs="Times New Roman"/>
          <w:sz w:val="20"/>
          <w:szCs w:val="20"/>
        </w:rPr>
        <w:t xml:space="preserve"> (pp. </w:t>
      </w:r>
      <w:r>
        <w:rPr>
          <w:rFonts w:ascii="Times New Roman" w:hAnsi="Times New Roman" w:cs="Times New Roman"/>
          <w:sz w:val="20"/>
          <w:szCs w:val="20"/>
        </w:rPr>
        <w:t xml:space="preserve">  </w:t>
      </w:r>
    </w:p>
    <w:p w:rsidR="009320FC" w:rsidRPr="00B66988" w:rsidRDefault="009320FC" w:rsidP="009320FC">
      <w:pPr>
        <w:spacing w:after="0" w:line="240" w:lineRule="auto"/>
        <w:ind w:left="495"/>
        <w:jc w:val="both"/>
        <w:rPr>
          <w:rFonts w:ascii="Times New Roman" w:hAnsi="Times New Roman" w:cs="Times New Roman"/>
          <w:sz w:val="20"/>
          <w:szCs w:val="20"/>
        </w:rPr>
      </w:pPr>
      <w:r>
        <w:rPr>
          <w:rFonts w:ascii="Times New Roman" w:hAnsi="Times New Roman" w:cs="Times New Roman"/>
          <w:sz w:val="20"/>
          <w:szCs w:val="20"/>
        </w:rPr>
        <w:t xml:space="preserve">      </w:t>
      </w:r>
      <w:r w:rsidRPr="00B66988">
        <w:rPr>
          <w:rFonts w:ascii="Times New Roman" w:hAnsi="Times New Roman" w:cs="Times New Roman"/>
          <w:sz w:val="20"/>
          <w:szCs w:val="20"/>
        </w:rPr>
        <w:t>27.16-18.3). Lisbon.</w:t>
      </w:r>
    </w:p>
    <w:p w:rsidR="009320FC" w:rsidRPr="00B66988" w:rsidRDefault="009320FC" w:rsidP="00B66988">
      <w:pPr>
        <w:spacing w:after="0" w:line="240" w:lineRule="auto"/>
        <w:ind w:left="495"/>
        <w:jc w:val="both"/>
        <w:rPr>
          <w:rFonts w:ascii="Times New Roman" w:hAnsi="Times New Roman" w:cs="Times New Roman"/>
          <w:sz w:val="20"/>
          <w:szCs w:val="20"/>
        </w:rPr>
      </w:pPr>
    </w:p>
    <w:p w:rsidR="00EF16A9" w:rsidRPr="00B66988" w:rsidRDefault="00EF16A9" w:rsidP="00B66988">
      <w:pPr>
        <w:spacing w:after="0" w:line="240" w:lineRule="auto"/>
        <w:jc w:val="both"/>
        <w:rPr>
          <w:rFonts w:ascii="Times New Roman" w:hAnsi="Times New Roman" w:cs="Times New Roman"/>
          <w:sz w:val="20"/>
          <w:szCs w:val="20"/>
        </w:rPr>
      </w:pPr>
    </w:p>
    <w:p w:rsidR="00532097" w:rsidRPr="00B66988" w:rsidRDefault="00532097" w:rsidP="00B66988">
      <w:pPr>
        <w:spacing w:after="0" w:line="240" w:lineRule="auto"/>
        <w:jc w:val="both"/>
        <w:rPr>
          <w:rFonts w:ascii="Times New Roman" w:hAnsi="Times New Roman" w:cs="Times New Roman"/>
          <w:sz w:val="20"/>
          <w:szCs w:val="20"/>
        </w:rPr>
      </w:pPr>
    </w:p>
    <w:p w:rsidR="00007F69" w:rsidRPr="00B66988" w:rsidRDefault="00007F69" w:rsidP="00B66988">
      <w:pPr>
        <w:spacing w:after="0" w:line="240" w:lineRule="auto"/>
        <w:jc w:val="both"/>
        <w:rPr>
          <w:rFonts w:ascii="Times New Roman" w:hAnsi="Times New Roman" w:cs="Times New Roman"/>
          <w:sz w:val="20"/>
          <w:szCs w:val="20"/>
        </w:rPr>
      </w:pPr>
    </w:p>
    <w:p w:rsidR="00C30CA9" w:rsidRPr="00B66988" w:rsidRDefault="00C30CA9" w:rsidP="00B66988">
      <w:pPr>
        <w:spacing w:after="0" w:line="240" w:lineRule="auto"/>
        <w:jc w:val="both"/>
        <w:rPr>
          <w:rFonts w:ascii="Times New Roman" w:hAnsi="Times New Roman" w:cs="Times New Roman"/>
          <w:sz w:val="20"/>
          <w:szCs w:val="20"/>
        </w:rPr>
      </w:pPr>
    </w:p>
    <w:sectPr w:rsidR="00C30CA9" w:rsidRPr="00B66988" w:rsidSect="00B66988">
      <w:footerReference w:type="default" r:id="rId133"/>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6C22" w:rsidRDefault="00336C22" w:rsidP="00336C22">
      <w:pPr>
        <w:spacing w:after="0" w:line="240" w:lineRule="auto"/>
      </w:pPr>
      <w:r>
        <w:separator/>
      </w:r>
    </w:p>
  </w:endnote>
  <w:endnote w:type="continuationSeparator" w:id="0">
    <w:p w:rsidR="00336C22" w:rsidRDefault="00336C22" w:rsidP="00336C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06112"/>
      <w:docPartObj>
        <w:docPartGallery w:val="Page Numbers (Bottom of Page)"/>
        <w:docPartUnique/>
      </w:docPartObj>
    </w:sdtPr>
    <w:sdtEndPr/>
    <w:sdtContent>
      <w:p w:rsidR="00336C22" w:rsidRDefault="005E1CBF">
        <w:pPr>
          <w:pStyle w:val="Footer"/>
          <w:jc w:val="center"/>
        </w:pPr>
        <w:r>
          <w:fldChar w:fldCharType="begin"/>
        </w:r>
        <w:r>
          <w:instrText xml:space="preserve"> PAGE   \* MERGEFORMAT </w:instrText>
        </w:r>
        <w:r>
          <w:fldChar w:fldCharType="separate"/>
        </w:r>
        <w:r>
          <w:rPr>
            <w:noProof/>
          </w:rPr>
          <w:t>11</w:t>
        </w:r>
        <w:r>
          <w:rPr>
            <w:noProof/>
          </w:rPr>
          <w:fldChar w:fldCharType="end"/>
        </w:r>
      </w:p>
    </w:sdtContent>
  </w:sdt>
  <w:p w:rsidR="00336C22" w:rsidRDefault="00336C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6C22" w:rsidRDefault="00336C22" w:rsidP="00336C22">
      <w:pPr>
        <w:spacing w:after="0" w:line="240" w:lineRule="auto"/>
      </w:pPr>
      <w:r>
        <w:separator/>
      </w:r>
    </w:p>
  </w:footnote>
  <w:footnote w:type="continuationSeparator" w:id="0">
    <w:p w:rsidR="00336C22" w:rsidRDefault="00336C22" w:rsidP="00336C2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967ABB"/>
    <w:multiLevelType w:val="hybridMultilevel"/>
    <w:tmpl w:val="499690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5087693"/>
    <w:multiLevelType w:val="hybridMultilevel"/>
    <w:tmpl w:val="633C91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1BF5F3E"/>
    <w:multiLevelType w:val="multilevel"/>
    <w:tmpl w:val="4DBCAB66"/>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nsid w:val="25211F5D"/>
    <w:multiLevelType w:val="hybridMultilevel"/>
    <w:tmpl w:val="D62AA576"/>
    <w:lvl w:ilvl="0" w:tplc="04090001">
      <w:start w:val="1"/>
      <w:numFmt w:val="bullet"/>
      <w:lvlText w:val=""/>
      <w:lvlJc w:val="left"/>
      <w:pPr>
        <w:ind w:left="1125" w:hanging="360"/>
      </w:pPr>
      <w:rPr>
        <w:rFonts w:ascii="Symbol" w:hAnsi="Symbol"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4">
    <w:nsid w:val="2EAF3396"/>
    <w:multiLevelType w:val="hybridMultilevel"/>
    <w:tmpl w:val="9A54F9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36481D91"/>
    <w:multiLevelType w:val="hybridMultilevel"/>
    <w:tmpl w:val="D09C93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A824D97"/>
    <w:multiLevelType w:val="hybridMultilevel"/>
    <w:tmpl w:val="D8B2E4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6E532F1B"/>
    <w:multiLevelType w:val="hybridMultilevel"/>
    <w:tmpl w:val="D9425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7"/>
  </w:num>
  <w:num w:numId="4">
    <w:abstractNumId w:val="0"/>
  </w:num>
  <w:num w:numId="5">
    <w:abstractNumId w:val="5"/>
  </w:num>
  <w:num w:numId="6">
    <w:abstractNumId w:val="4"/>
  </w:num>
  <w:num w:numId="7">
    <w:abstractNumId w:val="1"/>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30CA9"/>
    <w:rsid w:val="0000577E"/>
    <w:rsid w:val="00007F69"/>
    <w:rsid w:val="00044CF5"/>
    <w:rsid w:val="00074B59"/>
    <w:rsid w:val="000860E3"/>
    <w:rsid w:val="00092025"/>
    <w:rsid w:val="000B0967"/>
    <w:rsid w:val="000C469A"/>
    <w:rsid w:val="000D4DAC"/>
    <w:rsid w:val="000D788C"/>
    <w:rsid w:val="000E0926"/>
    <w:rsid w:val="000F0210"/>
    <w:rsid w:val="000F685B"/>
    <w:rsid w:val="000F7399"/>
    <w:rsid w:val="001104F0"/>
    <w:rsid w:val="00113EC2"/>
    <w:rsid w:val="001146BA"/>
    <w:rsid w:val="001146FB"/>
    <w:rsid w:val="001268D4"/>
    <w:rsid w:val="001471D4"/>
    <w:rsid w:val="00156E1E"/>
    <w:rsid w:val="001869E5"/>
    <w:rsid w:val="001970E6"/>
    <w:rsid w:val="001D0CB1"/>
    <w:rsid w:val="002001E0"/>
    <w:rsid w:val="00213DBC"/>
    <w:rsid w:val="00275961"/>
    <w:rsid w:val="00283538"/>
    <w:rsid w:val="00296977"/>
    <w:rsid w:val="002A17CF"/>
    <w:rsid w:val="002C5588"/>
    <w:rsid w:val="00327A01"/>
    <w:rsid w:val="00336C22"/>
    <w:rsid w:val="003F47C9"/>
    <w:rsid w:val="0044452D"/>
    <w:rsid w:val="0048754F"/>
    <w:rsid w:val="004A0C5C"/>
    <w:rsid w:val="004A3293"/>
    <w:rsid w:val="004B1C10"/>
    <w:rsid w:val="004D5D6A"/>
    <w:rsid w:val="004F2768"/>
    <w:rsid w:val="00532097"/>
    <w:rsid w:val="00535F3B"/>
    <w:rsid w:val="005443AB"/>
    <w:rsid w:val="00544DCC"/>
    <w:rsid w:val="00553DBE"/>
    <w:rsid w:val="00561407"/>
    <w:rsid w:val="00564A59"/>
    <w:rsid w:val="00575172"/>
    <w:rsid w:val="005752D8"/>
    <w:rsid w:val="00597980"/>
    <w:rsid w:val="005C28D6"/>
    <w:rsid w:val="005E1CBF"/>
    <w:rsid w:val="005F09D0"/>
    <w:rsid w:val="005F1E0F"/>
    <w:rsid w:val="006019AD"/>
    <w:rsid w:val="00604938"/>
    <w:rsid w:val="00605C26"/>
    <w:rsid w:val="00610EED"/>
    <w:rsid w:val="006530EF"/>
    <w:rsid w:val="00666FDC"/>
    <w:rsid w:val="00676330"/>
    <w:rsid w:val="00676C57"/>
    <w:rsid w:val="006918A0"/>
    <w:rsid w:val="006A3FD2"/>
    <w:rsid w:val="006A7CD4"/>
    <w:rsid w:val="006F6E89"/>
    <w:rsid w:val="00702701"/>
    <w:rsid w:val="00765F83"/>
    <w:rsid w:val="007753EE"/>
    <w:rsid w:val="007A7189"/>
    <w:rsid w:val="007A7B9A"/>
    <w:rsid w:val="007D17B8"/>
    <w:rsid w:val="007E620A"/>
    <w:rsid w:val="007E7365"/>
    <w:rsid w:val="007F6239"/>
    <w:rsid w:val="0080631B"/>
    <w:rsid w:val="0082069A"/>
    <w:rsid w:val="00831044"/>
    <w:rsid w:val="0085157B"/>
    <w:rsid w:val="008639CA"/>
    <w:rsid w:val="008A6338"/>
    <w:rsid w:val="008E6F0F"/>
    <w:rsid w:val="008E7936"/>
    <w:rsid w:val="0091677D"/>
    <w:rsid w:val="00930EE2"/>
    <w:rsid w:val="009320FC"/>
    <w:rsid w:val="00950FA7"/>
    <w:rsid w:val="00994B42"/>
    <w:rsid w:val="009A2247"/>
    <w:rsid w:val="009B12DA"/>
    <w:rsid w:val="009B201A"/>
    <w:rsid w:val="009C56D7"/>
    <w:rsid w:val="009F40FB"/>
    <w:rsid w:val="009F4AB5"/>
    <w:rsid w:val="009F50A3"/>
    <w:rsid w:val="009F6CC6"/>
    <w:rsid w:val="00A338E7"/>
    <w:rsid w:val="00A46D38"/>
    <w:rsid w:val="00A67932"/>
    <w:rsid w:val="00AB3FE1"/>
    <w:rsid w:val="00AB51C2"/>
    <w:rsid w:val="00AC1DCB"/>
    <w:rsid w:val="00AC3C76"/>
    <w:rsid w:val="00AC66DB"/>
    <w:rsid w:val="00AF128C"/>
    <w:rsid w:val="00B0078A"/>
    <w:rsid w:val="00B05554"/>
    <w:rsid w:val="00B21144"/>
    <w:rsid w:val="00B30797"/>
    <w:rsid w:val="00B4492A"/>
    <w:rsid w:val="00B518AD"/>
    <w:rsid w:val="00B54A81"/>
    <w:rsid w:val="00B66988"/>
    <w:rsid w:val="00B73BFC"/>
    <w:rsid w:val="00BD47CE"/>
    <w:rsid w:val="00BE1861"/>
    <w:rsid w:val="00C30CA9"/>
    <w:rsid w:val="00C33DF3"/>
    <w:rsid w:val="00C46344"/>
    <w:rsid w:val="00C84694"/>
    <w:rsid w:val="00C967A7"/>
    <w:rsid w:val="00CB3931"/>
    <w:rsid w:val="00CB4BB1"/>
    <w:rsid w:val="00CC726B"/>
    <w:rsid w:val="00D26110"/>
    <w:rsid w:val="00D30F6F"/>
    <w:rsid w:val="00D548AE"/>
    <w:rsid w:val="00D771F6"/>
    <w:rsid w:val="00DB0143"/>
    <w:rsid w:val="00DE12FD"/>
    <w:rsid w:val="00DF52B1"/>
    <w:rsid w:val="00E0798D"/>
    <w:rsid w:val="00E13868"/>
    <w:rsid w:val="00E321C2"/>
    <w:rsid w:val="00EA65DF"/>
    <w:rsid w:val="00EC558D"/>
    <w:rsid w:val="00EC6F18"/>
    <w:rsid w:val="00ED0BFD"/>
    <w:rsid w:val="00EF16A9"/>
    <w:rsid w:val="00F021AE"/>
    <w:rsid w:val="00F07247"/>
    <w:rsid w:val="00F16329"/>
    <w:rsid w:val="00F16B28"/>
    <w:rsid w:val="00F20A89"/>
    <w:rsid w:val="00F320D7"/>
    <w:rsid w:val="00F4431B"/>
    <w:rsid w:val="00F65A7E"/>
    <w:rsid w:val="00F81D16"/>
    <w:rsid w:val="00FA2EE4"/>
    <w:rsid w:val="00FB78F3"/>
    <w:rsid w:val="00FD2D40"/>
    <w:rsid w:val="00FD3A2F"/>
    <w:rsid w:val="00FE3C0B"/>
    <w:rsid w:val="00FE7F8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1"/>
    <o:shapelayout v:ext="edit">
      <o:idmap v:ext="edit" data="1"/>
    </o:shapelayout>
  </w:shapeDefaults>
  <w:decimalSymbol w:val="."/>
  <w:listSeparator w:val=","/>
  <w15:docId w15:val="{3C3C1B61-8F24-404C-A9BB-9EBD96155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66D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30CA9"/>
    <w:pPr>
      <w:ind w:left="720"/>
      <w:contextualSpacing/>
    </w:pPr>
  </w:style>
  <w:style w:type="character" w:styleId="Hyperlink">
    <w:name w:val="Hyperlink"/>
    <w:basedOn w:val="DefaultParagraphFont"/>
    <w:uiPriority w:val="99"/>
    <w:unhideWhenUsed/>
    <w:rsid w:val="00532097"/>
    <w:rPr>
      <w:color w:val="0563C1" w:themeColor="hyperlink"/>
      <w:u w:val="single"/>
    </w:rPr>
  </w:style>
  <w:style w:type="table" w:styleId="TableGrid">
    <w:name w:val="Table Grid"/>
    <w:basedOn w:val="TableNormal"/>
    <w:uiPriority w:val="59"/>
    <w:rsid w:val="00283538"/>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702701"/>
    <w:rPr>
      <w:i/>
      <w:iCs/>
    </w:rPr>
  </w:style>
  <w:style w:type="paragraph" w:styleId="BalloonText">
    <w:name w:val="Balloon Text"/>
    <w:basedOn w:val="Normal"/>
    <w:link w:val="BalloonTextChar"/>
    <w:uiPriority w:val="99"/>
    <w:semiHidden/>
    <w:unhideWhenUsed/>
    <w:rsid w:val="001970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70E6"/>
    <w:rPr>
      <w:rFonts w:ascii="Tahoma" w:hAnsi="Tahoma" w:cs="Tahoma"/>
      <w:sz w:val="16"/>
      <w:szCs w:val="16"/>
    </w:rPr>
  </w:style>
  <w:style w:type="paragraph" w:styleId="Header">
    <w:name w:val="header"/>
    <w:basedOn w:val="Normal"/>
    <w:link w:val="HeaderChar"/>
    <w:uiPriority w:val="99"/>
    <w:semiHidden/>
    <w:unhideWhenUsed/>
    <w:rsid w:val="00336C2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36C22"/>
  </w:style>
  <w:style w:type="paragraph" w:styleId="Footer">
    <w:name w:val="footer"/>
    <w:basedOn w:val="Normal"/>
    <w:link w:val="FooterChar"/>
    <w:uiPriority w:val="99"/>
    <w:unhideWhenUsed/>
    <w:rsid w:val="00336C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6C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1038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4.xml"/><Relationship Id="rId21" Type="http://schemas.openxmlformats.org/officeDocument/2006/relationships/oleObject" Target="embeddings/oleObject4.bin"/><Relationship Id="rId42" Type="http://schemas.openxmlformats.org/officeDocument/2006/relationships/image" Target="media/image22.wmf"/><Relationship Id="rId63" Type="http://schemas.openxmlformats.org/officeDocument/2006/relationships/oleObject" Target="embeddings/oleObject25.bin"/><Relationship Id="rId84" Type="http://schemas.openxmlformats.org/officeDocument/2006/relationships/image" Target="media/image43.wmf"/><Relationship Id="rId16" Type="http://schemas.openxmlformats.org/officeDocument/2006/relationships/image" Target="media/image9.wmf"/><Relationship Id="rId107" Type="http://schemas.openxmlformats.org/officeDocument/2006/relationships/oleObject" Target="embeddings/oleObject47.bin"/><Relationship Id="rId11" Type="http://schemas.openxmlformats.org/officeDocument/2006/relationships/image" Target="media/image5.jpeg"/><Relationship Id="rId32" Type="http://schemas.openxmlformats.org/officeDocument/2006/relationships/image" Target="media/image17.wmf"/><Relationship Id="rId37" Type="http://schemas.openxmlformats.org/officeDocument/2006/relationships/oleObject" Target="embeddings/oleObject12.bin"/><Relationship Id="rId53" Type="http://schemas.openxmlformats.org/officeDocument/2006/relationships/oleObject" Target="embeddings/oleObject20.bin"/><Relationship Id="rId58" Type="http://schemas.openxmlformats.org/officeDocument/2006/relationships/image" Target="media/image30.wmf"/><Relationship Id="rId74" Type="http://schemas.openxmlformats.org/officeDocument/2006/relationships/image" Target="media/image38.wmf"/><Relationship Id="rId79" Type="http://schemas.openxmlformats.org/officeDocument/2006/relationships/oleObject" Target="embeddings/oleObject33.bin"/><Relationship Id="rId102" Type="http://schemas.openxmlformats.org/officeDocument/2006/relationships/image" Target="media/image52.wmf"/><Relationship Id="rId123" Type="http://schemas.openxmlformats.org/officeDocument/2006/relationships/chart" Target="charts/chart10.xml"/><Relationship Id="rId128" Type="http://schemas.openxmlformats.org/officeDocument/2006/relationships/chart" Target="charts/chart15.xml"/><Relationship Id="rId5" Type="http://schemas.openxmlformats.org/officeDocument/2006/relationships/footnotes" Target="footnotes.xml"/><Relationship Id="rId90" Type="http://schemas.openxmlformats.org/officeDocument/2006/relationships/image" Target="media/image46.wmf"/><Relationship Id="rId95" Type="http://schemas.openxmlformats.org/officeDocument/2006/relationships/oleObject" Target="embeddings/oleObject41.bin"/><Relationship Id="rId22" Type="http://schemas.openxmlformats.org/officeDocument/2006/relationships/image" Target="media/image12.wmf"/><Relationship Id="rId27" Type="http://schemas.openxmlformats.org/officeDocument/2006/relationships/oleObject" Target="embeddings/oleObject7.bin"/><Relationship Id="rId43" Type="http://schemas.openxmlformats.org/officeDocument/2006/relationships/oleObject" Target="embeddings/oleObject15.bin"/><Relationship Id="rId48" Type="http://schemas.openxmlformats.org/officeDocument/2006/relationships/image" Target="media/image25.wmf"/><Relationship Id="rId64" Type="http://schemas.openxmlformats.org/officeDocument/2006/relationships/image" Target="media/image33.wmf"/><Relationship Id="rId69" Type="http://schemas.openxmlformats.org/officeDocument/2006/relationships/oleObject" Target="embeddings/oleObject28.bin"/><Relationship Id="rId113" Type="http://schemas.openxmlformats.org/officeDocument/2006/relationships/oleObject" Target="embeddings/oleObject50.bin"/><Relationship Id="rId118" Type="http://schemas.openxmlformats.org/officeDocument/2006/relationships/chart" Target="charts/chart5.xml"/><Relationship Id="rId134" Type="http://schemas.openxmlformats.org/officeDocument/2006/relationships/fontTable" Target="fontTable.xml"/><Relationship Id="rId80" Type="http://schemas.openxmlformats.org/officeDocument/2006/relationships/image" Target="media/image41.wmf"/><Relationship Id="rId85" Type="http://schemas.openxmlformats.org/officeDocument/2006/relationships/oleObject" Target="embeddings/oleObject36.bin"/><Relationship Id="rId12" Type="http://schemas.openxmlformats.org/officeDocument/2006/relationships/image" Target="media/image6.png"/><Relationship Id="rId17" Type="http://schemas.openxmlformats.org/officeDocument/2006/relationships/oleObject" Target="embeddings/oleObject2.bin"/><Relationship Id="rId33" Type="http://schemas.openxmlformats.org/officeDocument/2006/relationships/oleObject" Target="embeddings/oleObject10.bin"/><Relationship Id="rId38" Type="http://schemas.openxmlformats.org/officeDocument/2006/relationships/image" Target="media/image20.wmf"/><Relationship Id="rId59" Type="http://schemas.openxmlformats.org/officeDocument/2006/relationships/oleObject" Target="embeddings/oleObject23.bin"/><Relationship Id="rId103" Type="http://schemas.openxmlformats.org/officeDocument/2006/relationships/oleObject" Target="embeddings/oleObject45.bin"/><Relationship Id="rId108" Type="http://schemas.openxmlformats.org/officeDocument/2006/relationships/image" Target="media/image55.wmf"/><Relationship Id="rId124" Type="http://schemas.openxmlformats.org/officeDocument/2006/relationships/chart" Target="charts/chart11.xml"/><Relationship Id="rId129" Type="http://schemas.openxmlformats.org/officeDocument/2006/relationships/chart" Target="charts/chart16.xml"/><Relationship Id="rId54" Type="http://schemas.openxmlformats.org/officeDocument/2006/relationships/image" Target="media/image28.wmf"/><Relationship Id="rId70" Type="http://schemas.openxmlformats.org/officeDocument/2006/relationships/image" Target="media/image36.wmf"/><Relationship Id="rId75" Type="http://schemas.openxmlformats.org/officeDocument/2006/relationships/oleObject" Target="embeddings/oleObject31.bin"/><Relationship Id="rId91" Type="http://schemas.openxmlformats.org/officeDocument/2006/relationships/oleObject" Target="embeddings/oleObject39.bin"/><Relationship Id="rId96" Type="http://schemas.openxmlformats.org/officeDocument/2006/relationships/image" Target="media/image49.wmf"/><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oleObject" Target="embeddings/oleObject5.bin"/><Relationship Id="rId28" Type="http://schemas.openxmlformats.org/officeDocument/2006/relationships/image" Target="media/image15.wmf"/><Relationship Id="rId49" Type="http://schemas.openxmlformats.org/officeDocument/2006/relationships/oleObject" Target="embeddings/oleObject18.bin"/><Relationship Id="rId114" Type="http://schemas.openxmlformats.org/officeDocument/2006/relationships/chart" Target="charts/chart1.xml"/><Relationship Id="rId119" Type="http://schemas.openxmlformats.org/officeDocument/2006/relationships/chart" Target="charts/chart6.xml"/><Relationship Id="rId44" Type="http://schemas.openxmlformats.org/officeDocument/2006/relationships/image" Target="media/image23.wmf"/><Relationship Id="rId60" Type="http://schemas.openxmlformats.org/officeDocument/2006/relationships/image" Target="media/image31.wmf"/><Relationship Id="rId65" Type="http://schemas.openxmlformats.org/officeDocument/2006/relationships/oleObject" Target="embeddings/oleObject26.bin"/><Relationship Id="rId81" Type="http://schemas.openxmlformats.org/officeDocument/2006/relationships/oleObject" Target="embeddings/oleObject34.bin"/><Relationship Id="rId86" Type="http://schemas.openxmlformats.org/officeDocument/2006/relationships/image" Target="media/image44.wmf"/><Relationship Id="rId130" Type="http://schemas.openxmlformats.org/officeDocument/2006/relationships/chart" Target="charts/chart17.xml"/><Relationship Id="rId135" Type="http://schemas.openxmlformats.org/officeDocument/2006/relationships/theme" Target="theme/theme1.xml"/><Relationship Id="rId13" Type="http://schemas.openxmlformats.org/officeDocument/2006/relationships/image" Target="media/image7.png"/><Relationship Id="rId18" Type="http://schemas.openxmlformats.org/officeDocument/2006/relationships/image" Target="media/image10.wmf"/><Relationship Id="rId39" Type="http://schemas.openxmlformats.org/officeDocument/2006/relationships/oleObject" Target="embeddings/oleObject13.bin"/><Relationship Id="rId109" Type="http://schemas.openxmlformats.org/officeDocument/2006/relationships/oleObject" Target="embeddings/oleObject48.bin"/><Relationship Id="rId34" Type="http://schemas.openxmlformats.org/officeDocument/2006/relationships/image" Target="media/image18.wmf"/><Relationship Id="rId50" Type="http://schemas.openxmlformats.org/officeDocument/2006/relationships/image" Target="media/image26.wmf"/><Relationship Id="rId55" Type="http://schemas.openxmlformats.org/officeDocument/2006/relationships/oleObject" Target="embeddings/oleObject21.bin"/><Relationship Id="rId76" Type="http://schemas.openxmlformats.org/officeDocument/2006/relationships/image" Target="media/image39.wmf"/><Relationship Id="rId97" Type="http://schemas.openxmlformats.org/officeDocument/2006/relationships/oleObject" Target="embeddings/oleObject42.bin"/><Relationship Id="rId104" Type="http://schemas.openxmlformats.org/officeDocument/2006/relationships/image" Target="media/image53.wmf"/><Relationship Id="rId120" Type="http://schemas.openxmlformats.org/officeDocument/2006/relationships/chart" Target="charts/chart7.xml"/><Relationship Id="rId125" Type="http://schemas.openxmlformats.org/officeDocument/2006/relationships/chart" Target="charts/chart12.xml"/><Relationship Id="rId7" Type="http://schemas.openxmlformats.org/officeDocument/2006/relationships/image" Target="media/image1.jpeg"/><Relationship Id="rId71" Type="http://schemas.openxmlformats.org/officeDocument/2006/relationships/oleObject" Target="embeddings/oleObject29.bin"/><Relationship Id="rId92" Type="http://schemas.openxmlformats.org/officeDocument/2006/relationships/image" Target="media/image47.wmf"/><Relationship Id="rId2" Type="http://schemas.openxmlformats.org/officeDocument/2006/relationships/styles" Target="styles.xml"/><Relationship Id="rId29" Type="http://schemas.openxmlformats.org/officeDocument/2006/relationships/oleObject" Target="embeddings/oleObject8.bin"/><Relationship Id="rId24" Type="http://schemas.openxmlformats.org/officeDocument/2006/relationships/image" Target="media/image13.wmf"/><Relationship Id="rId40" Type="http://schemas.openxmlformats.org/officeDocument/2006/relationships/image" Target="media/image21.wmf"/><Relationship Id="rId45" Type="http://schemas.openxmlformats.org/officeDocument/2006/relationships/oleObject" Target="embeddings/oleObject16.bin"/><Relationship Id="rId66" Type="http://schemas.openxmlformats.org/officeDocument/2006/relationships/image" Target="media/image34.wmf"/><Relationship Id="rId87" Type="http://schemas.openxmlformats.org/officeDocument/2006/relationships/oleObject" Target="embeddings/oleObject37.bin"/><Relationship Id="rId110" Type="http://schemas.openxmlformats.org/officeDocument/2006/relationships/image" Target="media/image56.wmf"/><Relationship Id="rId115" Type="http://schemas.openxmlformats.org/officeDocument/2006/relationships/chart" Target="charts/chart2.xml"/><Relationship Id="rId131" Type="http://schemas.openxmlformats.org/officeDocument/2006/relationships/chart" Target="charts/chart18.xml"/><Relationship Id="rId61" Type="http://schemas.openxmlformats.org/officeDocument/2006/relationships/oleObject" Target="embeddings/oleObject24.bin"/><Relationship Id="rId82" Type="http://schemas.openxmlformats.org/officeDocument/2006/relationships/image" Target="media/image42.wmf"/><Relationship Id="rId19" Type="http://schemas.openxmlformats.org/officeDocument/2006/relationships/oleObject" Target="embeddings/oleObject3.bin"/><Relationship Id="rId14" Type="http://schemas.openxmlformats.org/officeDocument/2006/relationships/image" Target="media/image8.wmf"/><Relationship Id="rId30" Type="http://schemas.openxmlformats.org/officeDocument/2006/relationships/image" Target="media/image16.wmf"/><Relationship Id="rId35" Type="http://schemas.openxmlformats.org/officeDocument/2006/relationships/oleObject" Target="embeddings/oleObject11.bin"/><Relationship Id="rId56" Type="http://schemas.openxmlformats.org/officeDocument/2006/relationships/image" Target="media/image29.wmf"/><Relationship Id="rId77" Type="http://schemas.openxmlformats.org/officeDocument/2006/relationships/oleObject" Target="embeddings/oleObject32.bin"/><Relationship Id="rId100" Type="http://schemas.openxmlformats.org/officeDocument/2006/relationships/image" Target="media/image51.wmf"/><Relationship Id="rId105" Type="http://schemas.openxmlformats.org/officeDocument/2006/relationships/oleObject" Target="embeddings/oleObject46.bin"/><Relationship Id="rId126" Type="http://schemas.openxmlformats.org/officeDocument/2006/relationships/chart" Target="charts/chart13.xml"/><Relationship Id="rId8" Type="http://schemas.openxmlformats.org/officeDocument/2006/relationships/image" Target="media/image2.emf"/><Relationship Id="rId51" Type="http://schemas.openxmlformats.org/officeDocument/2006/relationships/oleObject" Target="embeddings/oleObject19.bin"/><Relationship Id="rId72" Type="http://schemas.openxmlformats.org/officeDocument/2006/relationships/image" Target="media/image37.wmf"/><Relationship Id="rId93" Type="http://schemas.openxmlformats.org/officeDocument/2006/relationships/oleObject" Target="embeddings/oleObject40.bin"/><Relationship Id="rId98" Type="http://schemas.openxmlformats.org/officeDocument/2006/relationships/image" Target="media/image50.wmf"/><Relationship Id="rId121" Type="http://schemas.openxmlformats.org/officeDocument/2006/relationships/chart" Target="charts/chart8.xml"/><Relationship Id="rId3" Type="http://schemas.openxmlformats.org/officeDocument/2006/relationships/settings" Target="settings.xml"/><Relationship Id="rId25" Type="http://schemas.openxmlformats.org/officeDocument/2006/relationships/oleObject" Target="embeddings/oleObject6.bin"/><Relationship Id="rId46" Type="http://schemas.openxmlformats.org/officeDocument/2006/relationships/image" Target="media/image24.wmf"/><Relationship Id="rId67" Type="http://schemas.openxmlformats.org/officeDocument/2006/relationships/oleObject" Target="embeddings/oleObject27.bin"/><Relationship Id="rId116" Type="http://schemas.openxmlformats.org/officeDocument/2006/relationships/chart" Target="charts/chart3.xml"/><Relationship Id="rId20" Type="http://schemas.openxmlformats.org/officeDocument/2006/relationships/image" Target="media/image11.wmf"/><Relationship Id="rId41" Type="http://schemas.openxmlformats.org/officeDocument/2006/relationships/oleObject" Target="embeddings/oleObject14.bin"/><Relationship Id="rId62" Type="http://schemas.openxmlformats.org/officeDocument/2006/relationships/image" Target="media/image32.wmf"/><Relationship Id="rId83" Type="http://schemas.openxmlformats.org/officeDocument/2006/relationships/oleObject" Target="embeddings/oleObject35.bin"/><Relationship Id="rId88" Type="http://schemas.openxmlformats.org/officeDocument/2006/relationships/image" Target="media/image45.wmf"/><Relationship Id="rId111" Type="http://schemas.openxmlformats.org/officeDocument/2006/relationships/oleObject" Target="embeddings/oleObject49.bin"/><Relationship Id="rId132" Type="http://schemas.openxmlformats.org/officeDocument/2006/relationships/hyperlink" Target="http://www.wisn.com/money/travel/18534410" TargetMode="External"/><Relationship Id="rId15" Type="http://schemas.openxmlformats.org/officeDocument/2006/relationships/oleObject" Target="embeddings/oleObject1.bin"/><Relationship Id="rId36" Type="http://schemas.openxmlformats.org/officeDocument/2006/relationships/image" Target="media/image19.wmf"/><Relationship Id="rId57" Type="http://schemas.openxmlformats.org/officeDocument/2006/relationships/oleObject" Target="embeddings/oleObject22.bin"/><Relationship Id="rId106" Type="http://schemas.openxmlformats.org/officeDocument/2006/relationships/image" Target="media/image54.wmf"/><Relationship Id="rId127" Type="http://schemas.openxmlformats.org/officeDocument/2006/relationships/chart" Target="charts/chart14.xml"/><Relationship Id="rId10" Type="http://schemas.openxmlformats.org/officeDocument/2006/relationships/image" Target="media/image4.jpeg"/><Relationship Id="rId31" Type="http://schemas.openxmlformats.org/officeDocument/2006/relationships/oleObject" Target="embeddings/oleObject9.bin"/><Relationship Id="rId52" Type="http://schemas.openxmlformats.org/officeDocument/2006/relationships/image" Target="media/image27.wmf"/><Relationship Id="rId73" Type="http://schemas.openxmlformats.org/officeDocument/2006/relationships/oleObject" Target="embeddings/oleObject30.bin"/><Relationship Id="rId78" Type="http://schemas.openxmlformats.org/officeDocument/2006/relationships/image" Target="media/image40.wmf"/><Relationship Id="rId94" Type="http://schemas.openxmlformats.org/officeDocument/2006/relationships/image" Target="media/image48.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chart" Target="charts/chart9.xml"/><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14.wmf"/><Relationship Id="rId47" Type="http://schemas.openxmlformats.org/officeDocument/2006/relationships/oleObject" Target="embeddings/oleObject17.bin"/><Relationship Id="rId68" Type="http://schemas.openxmlformats.org/officeDocument/2006/relationships/image" Target="media/image35.wmf"/><Relationship Id="rId89" Type="http://schemas.openxmlformats.org/officeDocument/2006/relationships/oleObject" Target="embeddings/oleObject38.bin"/><Relationship Id="rId112" Type="http://schemas.openxmlformats.org/officeDocument/2006/relationships/image" Target="media/image57.wmf"/><Relationship Id="rId133"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I:\Projects\Conference%20Publications\NaRIC\Documents\Worksheet%202.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G:\Projects\Conference%20Publications\NaRIC\Documents\Worksheet%2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Variance</a:t>
            </a:r>
            <a:r>
              <a:rPr lang="en-US" sz="1000" u="dbl" baseline="0">
                <a:latin typeface="Times New Roman" pitchFamily="18" charset="0"/>
                <a:cs typeface="Times New Roman" pitchFamily="18" charset="0"/>
              </a:rPr>
              <a:t> for zero speed tests </a:t>
            </a:r>
          </a:p>
          <a:p>
            <a:pPr>
              <a:defRPr/>
            </a:pPr>
            <a:r>
              <a:rPr lang="en-US" sz="1000" u="dbl" baseline="0">
                <a:latin typeface="Times New Roman" pitchFamily="18" charset="0"/>
                <a:cs typeface="Times New Roman" pitchFamily="18" charset="0"/>
              </a:rPr>
              <a:t>(m)</a:t>
            </a:r>
            <a:r>
              <a:rPr lang="en-US" baseline="0"/>
              <a:t>  </a:t>
            </a:r>
            <a:endParaRPr lang="en-US"/>
          </a:p>
        </c:rich>
      </c:tx>
      <c:layout/>
      <c:overlay val="0"/>
    </c:title>
    <c:autoTitleDeleted val="0"/>
    <c:plotArea>
      <c:layout/>
      <c:pieChart>
        <c:varyColors val="1"/>
        <c:ser>
          <c:idx val="0"/>
          <c:order val="0"/>
          <c:tx>
            <c:v>Wave load,Intact ship,100% CP, 80% CP, 70% CP</c:v>
          </c:tx>
          <c:dLbls>
            <c:dLbl>
              <c:idx val="3"/>
              <c:layout>
                <c:manualLayout>
                  <c:x val="8.9105041013816541E-2"/>
                  <c:y val="0.10201156060277053"/>
                </c:manualLayout>
              </c:layout>
              <c:tx>
                <c:rich>
                  <a:bodyPr/>
                  <a:lstStyle/>
                  <a:p>
                    <a:r>
                      <a:rPr lang="en-US"/>
                      <a:t> 
10%</a:t>
                    </a:r>
                  </a:p>
                </c:rich>
              </c:tx>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15:layout/>
              </c:ext>
            </c:extLst>
          </c:dLbls>
          <c:cat>
            <c:strLit>
              <c:ptCount val="5"/>
              <c:pt idx="0">
                <c:v>Wave load</c:v>
              </c:pt>
              <c:pt idx="1">
                <c:v> Intact ship</c:v>
              </c:pt>
              <c:pt idx="2">
                <c:v> DS 100% CP</c:v>
              </c:pt>
              <c:pt idx="3">
                <c:v> DS 80% CP</c:v>
              </c:pt>
              <c:pt idx="4">
                <c:v> DS 70% CP</c:v>
              </c:pt>
            </c:strLit>
          </c:cat>
          <c:val>
            <c:numRef>
              <c:f>Sheet2!$B$3:$F$3</c:f>
              <c:numCache>
                <c:formatCode>General</c:formatCode>
                <c:ptCount val="5"/>
                <c:pt idx="0">
                  <c:v>5.903392816200007E-4</c:v>
                </c:pt>
                <c:pt idx="1">
                  <c:v>8.8770124992000127E-5</c:v>
                </c:pt>
                <c:pt idx="2">
                  <c:v>6.5765594592000085E-5</c:v>
                </c:pt>
                <c:pt idx="3">
                  <c:v>8.7837092928000126E-5</c:v>
                </c:pt>
                <c:pt idx="4">
                  <c:v>6.8497215264000085E-5</c:v>
                </c:pt>
              </c:numCache>
            </c:numRef>
          </c:val>
        </c:ser>
        <c:dLbls>
          <c:showLegendKey val="0"/>
          <c:showVal val="0"/>
          <c:showCatName val="0"/>
          <c:showSerName val="0"/>
          <c:showPercent val="1"/>
          <c:showBubbleSize val="0"/>
          <c:showLeaderLines val="1"/>
        </c:dLbls>
        <c:firstSliceAng val="0"/>
      </c:pieChart>
    </c:plotArea>
    <c:legend>
      <c:legendPos val="r"/>
      <c:layout/>
      <c:overlay val="0"/>
      <c:txPr>
        <a:bodyPr/>
        <a:lstStyle/>
        <a:p>
          <a:pPr>
            <a:defRPr>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Variance</a:t>
            </a:r>
            <a:r>
              <a:rPr lang="en-US" sz="1000" u="dbl" baseline="0">
                <a:latin typeface="Times New Roman" pitchFamily="18" charset="0"/>
                <a:cs typeface="Times New Roman" pitchFamily="18" charset="0"/>
              </a:rPr>
              <a:t> </a:t>
            </a:r>
            <a:r>
              <a:rPr lang="en-US" sz="1000" u="dbl">
                <a:latin typeface="Times New Roman" pitchFamily="18" charset="0"/>
                <a:cs typeface="Times New Roman" pitchFamily="18" charset="0"/>
              </a:rPr>
              <a:t>for forward speed tests </a:t>
            </a:r>
          </a:p>
          <a:p>
            <a:pPr>
              <a:defRPr/>
            </a:pPr>
            <a:r>
              <a:rPr lang="en-US" sz="1000" u="dbl">
                <a:latin typeface="Times New Roman" pitchFamily="18" charset="0"/>
                <a:cs typeface="Times New Roman" pitchFamily="18" charset="0"/>
              </a:rPr>
              <a:t>(m)</a:t>
            </a:r>
          </a:p>
        </c:rich>
      </c:tx>
      <c:layout/>
      <c:overlay val="0"/>
    </c:title>
    <c:autoTitleDeleted val="0"/>
    <c:plotArea>
      <c:layout/>
      <c:pieChart>
        <c:varyColors val="1"/>
        <c:ser>
          <c:idx val="0"/>
          <c:order val="0"/>
          <c:tx>
            <c:v>mo for forward speed tests</c:v>
          </c:tx>
          <c:dLbls>
            <c:dLbl>
              <c:idx val="4"/>
              <c:layout>
                <c:manualLayout>
                  <c:x val="2.3339238499555798E-2"/>
                  <c:y val="0.10596989653954073"/>
                </c:manualLayout>
              </c:layout>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15:layout/>
              </c:ext>
            </c:extLst>
          </c:dLbls>
          <c:cat>
            <c:strLit>
              <c:ptCount val="5"/>
              <c:pt idx="0">
                <c:v>Wave load</c:v>
              </c:pt>
              <c:pt idx="1">
                <c:v> Intact ship</c:v>
              </c:pt>
              <c:pt idx="2">
                <c:v> DS 100% CP</c:v>
              </c:pt>
              <c:pt idx="3">
                <c:v> DS 80% CP</c:v>
              </c:pt>
              <c:pt idx="4">
                <c:v> DS 70% CP</c:v>
              </c:pt>
            </c:strLit>
          </c:cat>
          <c:val>
            <c:numRef>
              <c:f>Sheet2!$B$20:$F$20</c:f>
              <c:numCache>
                <c:formatCode>General</c:formatCode>
                <c:ptCount val="5"/>
                <c:pt idx="0">
                  <c:v>0.10783254946570008</c:v>
                </c:pt>
                <c:pt idx="1">
                  <c:v>4.7430392428683334E-2</c:v>
                </c:pt>
                <c:pt idx="2">
                  <c:v>2.0053169886133357E-2</c:v>
                </c:pt>
                <c:pt idx="3">
                  <c:v>2.123512060411669E-2</c:v>
                </c:pt>
                <c:pt idx="4">
                  <c:v>1.0346266735835E-2</c:v>
                </c:pt>
              </c:numCache>
            </c:numRef>
          </c:val>
        </c:ser>
        <c:dLbls>
          <c:showLegendKey val="0"/>
          <c:showVal val="0"/>
          <c:showCatName val="0"/>
          <c:showSerName val="0"/>
          <c:showPercent val="1"/>
          <c:showBubbleSize val="0"/>
          <c:showLeaderLines val="0"/>
        </c:dLbls>
        <c:firstSliceAng val="0"/>
      </c:pieChart>
    </c:plotArea>
    <c:legend>
      <c:legendPos val="r"/>
      <c:layout/>
      <c:overlay val="0"/>
      <c:txPr>
        <a:bodyPr/>
        <a:lstStyle/>
        <a:p>
          <a:pPr>
            <a:defRPr>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Most probable and average amplitudes (m)</a:t>
            </a:r>
          </a:p>
        </c:rich>
      </c:tx>
      <c:layout>
        <c:manualLayout>
          <c:xMode val="edge"/>
          <c:yMode val="edge"/>
          <c:x val="0.17495825815312532"/>
          <c:y val="4.1734928385765847E-2"/>
        </c:manualLayout>
      </c:layout>
      <c:overlay val="0"/>
    </c:title>
    <c:autoTitleDeleted val="0"/>
    <c:plotArea>
      <c:layout/>
      <c:barChart>
        <c:barDir val="col"/>
        <c:grouping val="clustered"/>
        <c:varyColors val="0"/>
        <c:ser>
          <c:idx val="0"/>
          <c:order val="0"/>
          <c:tx>
            <c:v>Most probable amplitude</c:v>
          </c:tx>
          <c:invertIfNegative val="0"/>
          <c:cat>
            <c:strLit>
              <c:ptCount val="5"/>
              <c:pt idx="0">
                <c:v>Wave load</c:v>
              </c:pt>
              <c:pt idx="1">
                <c:v> Intact ship</c:v>
              </c:pt>
              <c:pt idx="2">
                <c:v> DS 100% CP</c:v>
              </c:pt>
              <c:pt idx="3">
                <c:v> DS 80% CP</c:v>
              </c:pt>
              <c:pt idx="4">
                <c:v> DS 70% CP</c:v>
              </c:pt>
            </c:strLit>
          </c:cat>
          <c:val>
            <c:numRef>
              <c:f>Sheet2!$B$4:$F$4</c:f>
              <c:numCache>
                <c:formatCode>General</c:formatCode>
                <c:ptCount val="5"/>
                <c:pt idx="0">
                  <c:v>2.429689860085028E-2</c:v>
                </c:pt>
                <c:pt idx="1">
                  <c:v>9.4217899038346251E-3</c:v>
                </c:pt>
                <c:pt idx="2">
                  <c:v>8.1095989168392356E-3</c:v>
                </c:pt>
                <c:pt idx="3">
                  <c:v>9.3721445212928758E-3</c:v>
                </c:pt>
                <c:pt idx="4">
                  <c:v>8.2763044448594322E-3</c:v>
                </c:pt>
              </c:numCache>
            </c:numRef>
          </c:val>
        </c:ser>
        <c:ser>
          <c:idx val="1"/>
          <c:order val="1"/>
          <c:tx>
            <c:v>Average motion amplitude</c:v>
          </c:tx>
          <c:invertIfNegative val="0"/>
          <c:val>
            <c:numRef>
              <c:f>Sheet2!$B$5:$F$5</c:f>
              <c:numCache>
                <c:formatCode>General</c:formatCode>
                <c:ptCount val="5"/>
                <c:pt idx="0">
                  <c:v>3.0371123251062844E-2</c:v>
                </c:pt>
                <c:pt idx="1">
                  <c:v>1.1777237379793276E-2</c:v>
                </c:pt>
                <c:pt idx="2">
                  <c:v>1.0136998646049035E-2</c:v>
                </c:pt>
                <c:pt idx="3">
                  <c:v>1.1715180651616098E-2</c:v>
                </c:pt>
                <c:pt idx="4">
                  <c:v>1.034538055607429E-2</c:v>
                </c:pt>
              </c:numCache>
            </c:numRef>
          </c:val>
        </c:ser>
        <c:dLbls>
          <c:showLegendKey val="0"/>
          <c:showVal val="0"/>
          <c:showCatName val="0"/>
          <c:showSerName val="0"/>
          <c:showPercent val="0"/>
          <c:showBubbleSize val="0"/>
        </c:dLbls>
        <c:gapWidth val="150"/>
        <c:axId val="-1081196688"/>
        <c:axId val="-1081195600"/>
      </c:barChart>
      <c:catAx>
        <c:axId val="-1081196688"/>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1081195600"/>
        <c:crosses val="autoZero"/>
        <c:auto val="1"/>
        <c:lblAlgn val="ctr"/>
        <c:lblOffset val="100"/>
        <c:noMultiLvlLbl val="0"/>
      </c:catAx>
      <c:valAx>
        <c:axId val="-1081195600"/>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1081196688"/>
        <c:crosses val="autoZero"/>
        <c:crossBetween val="between"/>
      </c:valAx>
    </c:plotArea>
    <c:legend>
      <c:legendPos val="r"/>
      <c:layout>
        <c:manualLayout>
          <c:xMode val="edge"/>
          <c:yMode val="edge"/>
          <c:x val="0.60050823522578356"/>
          <c:y val="0.18981648592100434"/>
          <c:w val="0.37854993229580747"/>
          <c:h val="0.47883758445001678"/>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en-US" sz="1000" b="1" i="0" u="dbl" baseline="0">
                <a:latin typeface="Times New Roman" pitchFamily="18" charset="0"/>
                <a:cs typeface="Times New Roman" pitchFamily="18" charset="0"/>
              </a:rPr>
              <a:t>Most probable and average amplitudes (m)</a:t>
            </a:r>
            <a:endParaRPr lang="en-US" sz="1000">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Most probable amplitude</c:v>
          </c:tx>
          <c:invertIfNegative val="0"/>
          <c:cat>
            <c:strLit>
              <c:ptCount val="5"/>
              <c:pt idx="0">
                <c:v>Wave load</c:v>
              </c:pt>
              <c:pt idx="1">
                <c:v> Intact ship</c:v>
              </c:pt>
              <c:pt idx="2">
                <c:v> DS 100% CP</c:v>
              </c:pt>
              <c:pt idx="3">
                <c:v> DS 80% CP</c:v>
              </c:pt>
              <c:pt idx="4">
                <c:v> DS 70% CP</c:v>
              </c:pt>
            </c:strLit>
          </c:cat>
          <c:val>
            <c:numRef>
              <c:f>Sheet2!$B$21:$F$21</c:f>
              <c:numCache>
                <c:formatCode>General</c:formatCode>
                <c:ptCount val="5"/>
                <c:pt idx="0">
                  <c:v>0.32837866779938713</c:v>
                </c:pt>
                <c:pt idx="1">
                  <c:v>0.21778519790996673</c:v>
                </c:pt>
                <c:pt idx="2">
                  <c:v>0.14160921539975188</c:v>
                </c:pt>
                <c:pt idx="3">
                  <c:v>0.14572275252724498</c:v>
                </c:pt>
                <c:pt idx="4">
                  <c:v>0.10171660009966417</c:v>
                </c:pt>
              </c:numCache>
            </c:numRef>
          </c:val>
        </c:ser>
        <c:ser>
          <c:idx val="1"/>
          <c:order val="1"/>
          <c:tx>
            <c:v>Average motion amplitude</c:v>
          </c:tx>
          <c:invertIfNegative val="0"/>
          <c:cat>
            <c:strLit>
              <c:ptCount val="5"/>
              <c:pt idx="0">
                <c:v>Wave load</c:v>
              </c:pt>
              <c:pt idx="1">
                <c:v> Intact ship</c:v>
              </c:pt>
              <c:pt idx="2">
                <c:v> DS 100% CP</c:v>
              </c:pt>
              <c:pt idx="3">
                <c:v> DS 80% CP</c:v>
              </c:pt>
              <c:pt idx="4">
                <c:v> DS 70% CP</c:v>
              </c:pt>
            </c:strLit>
          </c:cat>
          <c:val>
            <c:numRef>
              <c:f>Sheet2!$B$22:$F$22</c:f>
              <c:numCache>
                <c:formatCode>General</c:formatCode>
                <c:ptCount val="5"/>
                <c:pt idx="0">
                  <c:v>0.41047333474923342</c:v>
                </c:pt>
                <c:pt idx="1">
                  <c:v>0.27223149738745844</c:v>
                </c:pt>
                <c:pt idx="2">
                  <c:v>0.17701151924968983</c:v>
                </c:pt>
                <c:pt idx="3">
                  <c:v>0.18215344065905614</c:v>
                </c:pt>
                <c:pt idx="4">
                  <c:v>0.12714575012458018</c:v>
                </c:pt>
              </c:numCache>
            </c:numRef>
          </c:val>
        </c:ser>
        <c:dLbls>
          <c:showLegendKey val="0"/>
          <c:showVal val="0"/>
          <c:showCatName val="0"/>
          <c:showSerName val="0"/>
          <c:showPercent val="0"/>
          <c:showBubbleSize val="0"/>
        </c:dLbls>
        <c:gapWidth val="150"/>
        <c:axId val="-944253872"/>
        <c:axId val="-944250064"/>
      </c:barChart>
      <c:catAx>
        <c:axId val="-944253872"/>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50064"/>
        <c:crosses val="autoZero"/>
        <c:auto val="1"/>
        <c:lblAlgn val="ctr"/>
        <c:lblOffset val="100"/>
        <c:noMultiLvlLbl val="0"/>
      </c:catAx>
      <c:valAx>
        <c:axId val="-944250064"/>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253872"/>
        <c:crosses val="autoZero"/>
        <c:crossBetween val="between"/>
      </c:valAx>
    </c:plotArea>
    <c:legend>
      <c:legendPos val="r"/>
      <c:layout>
        <c:manualLayout>
          <c:xMode val="edge"/>
          <c:yMode val="edge"/>
          <c:x val="0.61156492750499525"/>
          <c:y val="0.23068709971091342"/>
          <c:w val="0.36409973066390078"/>
          <c:h val="0.39252577494519236"/>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heave</a:t>
            </a:r>
            <a:r>
              <a:rPr lang="en-US" sz="1000" u="dbl" baseline="0">
                <a:latin typeface="Times New Roman" pitchFamily="18" charset="0"/>
                <a:cs typeface="Times New Roman" pitchFamily="18" charset="0"/>
              </a:rPr>
              <a:t> motion heights </a:t>
            </a:r>
          </a:p>
          <a:p>
            <a:pPr>
              <a:defRPr/>
            </a:pPr>
            <a:r>
              <a:rPr lang="en-US" sz="1000" u="dbl" baseline="0">
                <a:latin typeface="Times New Roman" pitchFamily="18" charset="0"/>
                <a:cs typeface="Times New Roman" pitchFamily="18" charset="0"/>
              </a:rPr>
              <a:t>(m)</a:t>
            </a:r>
            <a:endParaRPr lang="en-US" sz="1000" u="dbl">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Average height </c:v>
          </c:tx>
          <c:invertIfNegative val="0"/>
          <c:cat>
            <c:strLit>
              <c:ptCount val="5"/>
              <c:pt idx="0">
                <c:v>Wave load</c:v>
              </c:pt>
              <c:pt idx="1">
                <c:v> Intact ship</c:v>
              </c:pt>
              <c:pt idx="2">
                <c:v> DS 100% CP</c:v>
              </c:pt>
              <c:pt idx="3">
                <c:v> DS 80% CP</c:v>
              </c:pt>
              <c:pt idx="4">
                <c:v> DS 70% CP</c:v>
              </c:pt>
            </c:strLit>
          </c:cat>
          <c:val>
            <c:numRef>
              <c:f>Sheet2!$B$6:$F$6</c:f>
              <c:numCache>
                <c:formatCode>General</c:formatCode>
                <c:ptCount val="5"/>
                <c:pt idx="0">
                  <c:v>6.0985215488134174E-2</c:v>
                </c:pt>
                <c:pt idx="1">
                  <c:v>2.3648692658624907E-2</c:v>
                </c:pt>
                <c:pt idx="2">
                  <c:v>2.0355093281266466E-2</c:v>
                </c:pt>
                <c:pt idx="3">
                  <c:v>2.3524082748445103E-2</c:v>
                </c:pt>
                <c:pt idx="4">
                  <c:v>2.0773524156597174E-2</c:v>
                </c:pt>
              </c:numCache>
            </c:numRef>
          </c:val>
        </c:ser>
        <c:ser>
          <c:idx val="1"/>
          <c:order val="1"/>
          <c:tx>
            <c:v>Average of highest 1/10th heights</c:v>
          </c:tx>
          <c:invertIfNegative val="0"/>
          <c:cat>
            <c:strLit>
              <c:ptCount val="5"/>
              <c:pt idx="0">
                <c:v>Wave load</c:v>
              </c:pt>
              <c:pt idx="1">
                <c:v> Intact ship</c:v>
              </c:pt>
              <c:pt idx="2">
                <c:v> DS 100% CP</c:v>
              </c:pt>
              <c:pt idx="3">
                <c:v> DS 80% CP</c:v>
              </c:pt>
              <c:pt idx="4">
                <c:v> DS 70% CP</c:v>
              </c:pt>
            </c:strLit>
          </c:cat>
          <c:val>
            <c:numRef>
              <c:f>Sheet2!$B$7:$F$7</c:f>
              <c:numCache>
                <c:formatCode>General</c:formatCode>
                <c:ptCount val="5"/>
                <c:pt idx="0">
                  <c:v>0.12367121387832793</c:v>
                </c:pt>
                <c:pt idx="1">
                  <c:v>4.7956910610518266E-2</c:v>
                </c:pt>
                <c:pt idx="2">
                  <c:v>4.1277858486711651E-2</c:v>
                </c:pt>
                <c:pt idx="3">
                  <c:v>4.7704215613380722E-2</c:v>
                </c:pt>
                <c:pt idx="4">
                  <c:v>4.2126389624334508E-2</c:v>
                </c:pt>
              </c:numCache>
            </c:numRef>
          </c:val>
        </c:ser>
        <c:ser>
          <c:idx val="2"/>
          <c:order val="2"/>
          <c:tx>
            <c:v>Average of highest 1/100th heights</c:v>
          </c:tx>
          <c:invertIfNegative val="0"/>
          <c:cat>
            <c:strLit>
              <c:ptCount val="5"/>
              <c:pt idx="0">
                <c:v>Wave load</c:v>
              </c:pt>
              <c:pt idx="1">
                <c:v> Intact ship</c:v>
              </c:pt>
              <c:pt idx="2">
                <c:v> DS 100% CP</c:v>
              </c:pt>
              <c:pt idx="3">
                <c:v> DS 80% CP</c:v>
              </c:pt>
              <c:pt idx="4">
                <c:v> DS 70% CP</c:v>
              </c:pt>
            </c:strLit>
          </c:cat>
          <c:val>
            <c:numRef>
              <c:f>Sheet2!$B$8:$F$8</c:f>
              <c:numCache>
                <c:formatCode>General</c:formatCode>
                <c:ptCount val="5"/>
                <c:pt idx="0">
                  <c:v>0.1620603136676714</c:v>
                </c:pt>
                <c:pt idx="1">
                  <c:v>6.2843338658576928E-2</c:v>
                </c:pt>
                <c:pt idx="2">
                  <c:v>5.4091024775317686E-2</c:v>
                </c:pt>
                <c:pt idx="3">
                  <c:v>6.2512203957023518E-2</c:v>
                </c:pt>
                <c:pt idx="4">
                  <c:v>5.5202950647212423E-2</c:v>
                </c:pt>
              </c:numCache>
            </c:numRef>
          </c:val>
        </c:ser>
        <c:dLbls>
          <c:showLegendKey val="0"/>
          <c:showVal val="0"/>
          <c:showCatName val="0"/>
          <c:showSerName val="0"/>
          <c:showPercent val="0"/>
          <c:showBubbleSize val="0"/>
        </c:dLbls>
        <c:gapWidth val="150"/>
        <c:axId val="-944263120"/>
        <c:axId val="-944251152"/>
      </c:barChart>
      <c:catAx>
        <c:axId val="-94426312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51152"/>
        <c:crosses val="autoZero"/>
        <c:auto val="1"/>
        <c:lblAlgn val="ctr"/>
        <c:lblOffset val="100"/>
        <c:noMultiLvlLbl val="0"/>
      </c:catAx>
      <c:valAx>
        <c:axId val="-944251152"/>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263120"/>
        <c:crosses val="autoZero"/>
        <c:crossBetween val="between"/>
      </c:valAx>
    </c:plotArea>
    <c:legend>
      <c:legendPos val="r"/>
      <c:layout>
        <c:manualLayout>
          <c:xMode val="edge"/>
          <c:yMode val="edge"/>
          <c:x val="0.62724058226767898"/>
          <c:y val="0.13051491465092441"/>
          <c:w val="0.34647520816093674"/>
          <c:h val="0.84716261990993158"/>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a:t>
            </a:r>
            <a:r>
              <a:rPr lang="en-US" sz="1000" u="dbl" baseline="0">
                <a:latin typeface="Times New Roman" pitchFamily="18" charset="0"/>
                <a:cs typeface="Times New Roman" pitchFamily="18" charset="0"/>
              </a:rPr>
              <a:t> and heave motion heights </a:t>
            </a:r>
          </a:p>
          <a:p>
            <a:pPr>
              <a:defRPr/>
            </a:pPr>
            <a:r>
              <a:rPr lang="en-US" sz="1000" u="dbl" baseline="0">
                <a:latin typeface="Times New Roman" pitchFamily="18" charset="0"/>
                <a:cs typeface="Times New Roman" pitchFamily="18" charset="0"/>
              </a:rPr>
              <a:t>(m)</a:t>
            </a:r>
            <a:endParaRPr lang="en-US" sz="1000" u="dbl">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Average height </c:v>
          </c:tx>
          <c:invertIfNegative val="0"/>
          <c:cat>
            <c:strLit>
              <c:ptCount val="5"/>
              <c:pt idx="0">
                <c:v>Wave load</c:v>
              </c:pt>
              <c:pt idx="1">
                <c:v> Intact ship</c:v>
              </c:pt>
              <c:pt idx="2">
                <c:v> DS 100% CP</c:v>
              </c:pt>
              <c:pt idx="3">
                <c:v> DS 80% CP</c:v>
              </c:pt>
              <c:pt idx="4">
                <c:v> DS 70% CP</c:v>
              </c:pt>
            </c:strLit>
          </c:cat>
          <c:val>
            <c:numRef>
              <c:f>Sheet2!$B$23:$F$23</c:f>
              <c:numCache>
                <c:formatCode>General</c:formatCode>
                <c:ptCount val="5"/>
                <c:pt idx="0">
                  <c:v>0.82423045617646062</c:v>
                </c:pt>
                <c:pt idx="1">
                  <c:v>0.54664084675401658</c:v>
                </c:pt>
                <c:pt idx="2">
                  <c:v>0.35543913065337723</c:v>
                </c:pt>
                <c:pt idx="3">
                  <c:v>0.36576410884338478</c:v>
                </c:pt>
                <c:pt idx="4">
                  <c:v>0.25530866625015713</c:v>
                </c:pt>
              </c:numCache>
            </c:numRef>
          </c:val>
        </c:ser>
        <c:ser>
          <c:idx val="1"/>
          <c:order val="1"/>
          <c:tx>
            <c:v>Average of highest 1/10th heights</c:v>
          </c:tx>
          <c:invertIfNegative val="0"/>
          <c:cat>
            <c:strLit>
              <c:ptCount val="5"/>
              <c:pt idx="0">
                <c:v>Wave load</c:v>
              </c:pt>
              <c:pt idx="1">
                <c:v> Intact ship</c:v>
              </c:pt>
              <c:pt idx="2">
                <c:v> DS 100% CP</c:v>
              </c:pt>
              <c:pt idx="3">
                <c:v> DS 80% CP</c:v>
              </c:pt>
              <c:pt idx="4">
                <c:v> DS 70% CP</c:v>
              </c:pt>
            </c:strLit>
          </c:cat>
          <c:val>
            <c:numRef>
              <c:f>Sheet2!$B$24:$F$24</c:f>
              <c:numCache>
                <c:formatCode>General</c:formatCode>
                <c:ptCount val="5"/>
                <c:pt idx="0">
                  <c:v>1.6714474190988788</c:v>
                </c:pt>
                <c:pt idx="1">
                  <c:v>1.1085266573617298</c:v>
                </c:pt>
                <c:pt idx="2">
                  <c:v>0.72079090638473764</c:v>
                </c:pt>
                <c:pt idx="3">
                  <c:v>0.74172881036367733</c:v>
                </c:pt>
                <c:pt idx="4">
                  <c:v>0.51773749450729067</c:v>
                </c:pt>
              </c:numCache>
            </c:numRef>
          </c:val>
        </c:ser>
        <c:ser>
          <c:idx val="2"/>
          <c:order val="2"/>
          <c:tx>
            <c:v>Average of highest 1/100th heights</c:v>
          </c:tx>
          <c:invertIfNegative val="0"/>
          <c:cat>
            <c:strLit>
              <c:ptCount val="5"/>
              <c:pt idx="0">
                <c:v>Wave load</c:v>
              </c:pt>
              <c:pt idx="1">
                <c:v> Intact ship</c:v>
              </c:pt>
              <c:pt idx="2">
                <c:v> DS 100% CP</c:v>
              </c:pt>
              <c:pt idx="3">
                <c:v> DS 80% CP</c:v>
              </c:pt>
              <c:pt idx="4">
                <c:v> DS 70% CP</c:v>
              </c:pt>
            </c:strLit>
          </c:cat>
          <c:val>
            <c:numRef>
              <c:f>Sheet2!$B$25:$F$25</c:f>
              <c:numCache>
                <c:formatCode>General</c:formatCode>
                <c:ptCount val="5"/>
                <c:pt idx="0">
                  <c:v>2.1902857142219094</c:v>
                </c:pt>
                <c:pt idx="1">
                  <c:v>1.4526272700594769</c:v>
                </c:pt>
                <c:pt idx="2">
                  <c:v>0.94453346671634497</c:v>
                </c:pt>
                <c:pt idx="3">
                  <c:v>0.97197075935672361</c:v>
                </c:pt>
                <c:pt idx="4">
                  <c:v>0.67844972266476045</c:v>
                </c:pt>
              </c:numCache>
            </c:numRef>
          </c:val>
        </c:ser>
        <c:dLbls>
          <c:showLegendKey val="0"/>
          <c:showVal val="0"/>
          <c:showCatName val="0"/>
          <c:showSerName val="0"/>
          <c:showPercent val="0"/>
          <c:showBubbleSize val="0"/>
        </c:dLbls>
        <c:gapWidth val="150"/>
        <c:axId val="-944261488"/>
        <c:axId val="-944265296"/>
      </c:barChart>
      <c:catAx>
        <c:axId val="-944261488"/>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65296"/>
        <c:crosses val="autoZero"/>
        <c:auto val="1"/>
        <c:lblAlgn val="ctr"/>
        <c:lblOffset val="100"/>
        <c:noMultiLvlLbl val="0"/>
      </c:catAx>
      <c:valAx>
        <c:axId val="-944265296"/>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261488"/>
        <c:crosses val="autoZero"/>
        <c:crossBetween val="between"/>
      </c:valAx>
    </c:plotArea>
    <c:legend>
      <c:legendPos val="r"/>
      <c:layout>
        <c:manualLayout>
          <c:xMode val="edge"/>
          <c:yMode val="edge"/>
          <c:x val="0.63693763267270276"/>
          <c:y val="0.12837792501745712"/>
          <c:w val="0.33842046235102829"/>
          <c:h val="0.83345284815965437"/>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a:t>
            </a:r>
            <a:r>
              <a:rPr lang="en-US" sz="1000" u="dbl" baseline="0">
                <a:latin typeface="Times New Roman" pitchFamily="18" charset="0"/>
                <a:cs typeface="Times New Roman" pitchFamily="18" charset="0"/>
              </a:rPr>
              <a:t> and heave motion periods </a:t>
            </a:r>
          </a:p>
          <a:p>
            <a:pPr>
              <a:defRPr/>
            </a:pPr>
            <a:r>
              <a:rPr lang="en-US" sz="1000" u="dbl" baseline="0">
                <a:latin typeface="Times New Roman" pitchFamily="18" charset="0"/>
                <a:cs typeface="Times New Roman" pitchFamily="18" charset="0"/>
              </a:rPr>
              <a:t>(s)</a:t>
            </a:r>
            <a:endParaRPr lang="en-US" sz="1000" u="dbl">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Peak period</c:v>
          </c:tx>
          <c:invertIfNegative val="0"/>
          <c:cat>
            <c:strLit>
              <c:ptCount val="5"/>
              <c:pt idx="0">
                <c:v>Wave load</c:v>
              </c:pt>
              <c:pt idx="1">
                <c:v> Intact ship</c:v>
              </c:pt>
              <c:pt idx="2">
                <c:v> DS 100% CP</c:v>
              </c:pt>
              <c:pt idx="3">
                <c:v> DS 80% CP</c:v>
              </c:pt>
              <c:pt idx="4">
                <c:v> DS 70% CP</c:v>
              </c:pt>
            </c:strLit>
          </c:cat>
          <c:val>
            <c:numRef>
              <c:f>Sheet2!$B$10:$F$10</c:f>
              <c:numCache>
                <c:formatCode>General</c:formatCode>
                <c:ptCount val="5"/>
                <c:pt idx="0">
                  <c:v>2.431722887859773</c:v>
                </c:pt>
                <c:pt idx="1">
                  <c:v>10.757847178309989</c:v>
                </c:pt>
                <c:pt idx="2">
                  <c:v>7.0240638369563904</c:v>
                </c:pt>
                <c:pt idx="3">
                  <c:v>7.2709947603070173</c:v>
                </c:pt>
                <c:pt idx="4">
                  <c:v>4.909924984187148</c:v>
                </c:pt>
              </c:numCache>
            </c:numRef>
          </c:val>
        </c:ser>
        <c:ser>
          <c:idx val="1"/>
          <c:order val="1"/>
          <c:tx>
            <c:v>Mean zero crossing period</c:v>
          </c:tx>
          <c:invertIfNegative val="0"/>
          <c:cat>
            <c:strLit>
              <c:ptCount val="5"/>
              <c:pt idx="0">
                <c:v>Wave load</c:v>
              </c:pt>
              <c:pt idx="1">
                <c:v> Intact ship</c:v>
              </c:pt>
              <c:pt idx="2">
                <c:v> DS 100% CP</c:v>
              </c:pt>
              <c:pt idx="3">
                <c:v> DS 80% CP</c:v>
              </c:pt>
              <c:pt idx="4">
                <c:v> DS 70% CP</c:v>
              </c:pt>
            </c:strLit>
          </c:cat>
          <c:val>
            <c:numRef>
              <c:f>Sheet2!$B$11:$F$11</c:f>
              <c:numCache>
                <c:formatCode>General</c:formatCode>
                <c:ptCount val="5"/>
                <c:pt idx="0">
                  <c:v>11.004106052562896</c:v>
                </c:pt>
                <c:pt idx="1">
                  <c:v>9.26708690244417</c:v>
                </c:pt>
                <c:pt idx="2">
                  <c:v>2.9626746280713347</c:v>
                </c:pt>
                <c:pt idx="3">
                  <c:v>6.6194337057578485</c:v>
                </c:pt>
                <c:pt idx="4">
                  <c:v>9.3872117900950443</c:v>
                </c:pt>
              </c:numCache>
            </c:numRef>
          </c:val>
        </c:ser>
        <c:dLbls>
          <c:showLegendKey val="0"/>
          <c:showVal val="0"/>
          <c:showCatName val="0"/>
          <c:showSerName val="0"/>
          <c:showPercent val="0"/>
          <c:showBubbleSize val="0"/>
        </c:dLbls>
        <c:gapWidth val="150"/>
        <c:axId val="-944260400"/>
        <c:axId val="-944254416"/>
      </c:barChart>
      <c:catAx>
        <c:axId val="-94426040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54416"/>
        <c:crosses val="autoZero"/>
        <c:auto val="1"/>
        <c:lblAlgn val="ctr"/>
        <c:lblOffset val="100"/>
        <c:noMultiLvlLbl val="0"/>
      </c:catAx>
      <c:valAx>
        <c:axId val="-944254416"/>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260400"/>
        <c:crosses val="autoZero"/>
        <c:crossBetween val="between"/>
      </c:valAx>
    </c:plotArea>
    <c:legend>
      <c:legendPos val="r"/>
      <c:layout>
        <c:manualLayout>
          <c:xMode val="edge"/>
          <c:yMode val="edge"/>
          <c:x val="0.66986803153835439"/>
          <c:y val="0.22280466403723589"/>
          <c:w val="0.32426104788591287"/>
          <c:h val="0.34933408326841281"/>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heave motion periods </a:t>
            </a:r>
          </a:p>
          <a:p>
            <a:pPr>
              <a:defRPr/>
            </a:pPr>
            <a:r>
              <a:rPr lang="en-US" sz="1000" u="dbl">
                <a:latin typeface="Times New Roman" pitchFamily="18" charset="0"/>
                <a:cs typeface="Times New Roman" pitchFamily="18" charset="0"/>
              </a:rPr>
              <a:t>(s)</a:t>
            </a:r>
          </a:p>
        </c:rich>
      </c:tx>
      <c:layout/>
      <c:overlay val="0"/>
    </c:title>
    <c:autoTitleDeleted val="0"/>
    <c:plotArea>
      <c:layout/>
      <c:barChart>
        <c:barDir val="col"/>
        <c:grouping val="clustered"/>
        <c:varyColors val="0"/>
        <c:ser>
          <c:idx val="0"/>
          <c:order val="0"/>
          <c:tx>
            <c:v>Peak period</c:v>
          </c:tx>
          <c:invertIfNegative val="0"/>
          <c:cat>
            <c:strLit>
              <c:ptCount val="5"/>
              <c:pt idx="0">
                <c:v>Wave load</c:v>
              </c:pt>
              <c:pt idx="1">
                <c:v> Intact ship</c:v>
              </c:pt>
              <c:pt idx="2">
                <c:v> DS 100% CP</c:v>
              </c:pt>
              <c:pt idx="3">
                <c:v> DS 80% CP</c:v>
              </c:pt>
              <c:pt idx="4">
                <c:v> DS 70% CP</c:v>
              </c:pt>
            </c:strLit>
          </c:cat>
          <c:val>
            <c:numRef>
              <c:f>Sheet2!$B$28:$F$28</c:f>
              <c:numCache>
                <c:formatCode>General</c:formatCode>
                <c:ptCount val="5"/>
                <c:pt idx="0">
                  <c:v>13.547959247770988</c:v>
                </c:pt>
                <c:pt idx="1">
                  <c:v>7.2339677118604273</c:v>
                </c:pt>
                <c:pt idx="2">
                  <c:v>4.6848902717715815</c:v>
                </c:pt>
                <c:pt idx="3">
                  <c:v>11.920416504327815</c:v>
                </c:pt>
                <c:pt idx="4">
                  <c:v>6.3614907604929627</c:v>
                </c:pt>
              </c:numCache>
            </c:numRef>
          </c:val>
        </c:ser>
        <c:ser>
          <c:idx val="1"/>
          <c:order val="1"/>
          <c:tx>
            <c:v>Mean zero crossing period</c:v>
          </c:tx>
          <c:invertIfNegative val="0"/>
          <c:cat>
            <c:strLit>
              <c:ptCount val="5"/>
              <c:pt idx="0">
                <c:v>Wave load</c:v>
              </c:pt>
              <c:pt idx="1">
                <c:v> Intact ship</c:v>
              </c:pt>
              <c:pt idx="2">
                <c:v> DS 100% CP</c:v>
              </c:pt>
              <c:pt idx="3">
                <c:v> DS 80% CP</c:v>
              </c:pt>
              <c:pt idx="4">
                <c:v> DS 70% CP</c:v>
              </c:pt>
            </c:strLit>
          </c:cat>
          <c:val>
            <c:numRef>
              <c:f>Sheet2!$B$29:$F$29</c:f>
              <c:numCache>
                <c:formatCode>General</c:formatCode>
                <c:ptCount val="5"/>
                <c:pt idx="0">
                  <c:v>14.572014558700548</c:v>
                </c:pt>
                <c:pt idx="1">
                  <c:v>16.559486555053756</c:v>
                </c:pt>
                <c:pt idx="2">
                  <c:v>13.547959247770988</c:v>
                </c:pt>
                <c:pt idx="3">
                  <c:v>6.889540047909338</c:v>
                </c:pt>
                <c:pt idx="4">
                  <c:v>12.002390279521084</c:v>
                </c:pt>
              </c:numCache>
            </c:numRef>
          </c:val>
        </c:ser>
        <c:dLbls>
          <c:showLegendKey val="0"/>
          <c:showVal val="0"/>
          <c:showCatName val="0"/>
          <c:showSerName val="0"/>
          <c:showPercent val="0"/>
          <c:showBubbleSize val="0"/>
        </c:dLbls>
        <c:gapWidth val="150"/>
        <c:axId val="-944253328"/>
        <c:axId val="-944252240"/>
      </c:barChart>
      <c:catAx>
        <c:axId val="-944253328"/>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52240"/>
        <c:crosses val="autoZero"/>
        <c:auto val="1"/>
        <c:lblAlgn val="ctr"/>
        <c:lblOffset val="100"/>
        <c:noMultiLvlLbl val="0"/>
      </c:catAx>
      <c:valAx>
        <c:axId val="-944252240"/>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253328"/>
        <c:crosses val="autoZero"/>
        <c:crossBetween val="between"/>
      </c:valAx>
    </c:plotArea>
    <c:legend>
      <c:legendPos val="r"/>
      <c:layout>
        <c:manualLayout>
          <c:xMode val="edge"/>
          <c:yMode val="edge"/>
          <c:x val="0.67548746864187514"/>
          <c:y val="0.17266540348374976"/>
          <c:w val="0.29951246719160168"/>
          <c:h val="0.43728011196352168"/>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heave motion upcrosssing frequencies (rad/s)</a:t>
            </a:r>
          </a:p>
        </c:rich>
      </c:tx>
      <c:layout/>
      <c:overlay val="0"/>
    </c:title>
    <c:autoTitleDeleted val="0"/>
    <c:plotArea>
      <c:layout/>
      <c:lineChart>
        <c:grouping val="standard"/>
        <c:varyColors val="0"/>
        <c:ser>
          <c:idx val="0"/>
          <c:order val="0"/>
          <c:tx>
            <c:v>Zero speed</c:v>
          </c:tx>
          <c:cat>
            <c:strLit>
              <c:ptCount val="5"/>
              <c:pt idx="0">
                <c:v>Wave load</c:v>
              </c:pt>
              <c:pt idx="1">
                <c:v> Intact ship</c:v>
              </c:pt>
              <c:pt idx="2">
                <c:v> DS 100% CP</c:v>
              </c:pt>
              <c:pt idx="3">
                <c:v> DS 80% CP</c:v>
              </c:pt>
              <c:pt idx="4">
                <c:v> DS 70% CP</c:v>
              </c:pt>
            </c:strLit>
          </c:cat>
          <c:val>
            <c:numRef>
              <c:f>Sheet2!$B$12:$F$12</c:f>
              <c:numCache>
                <c:formatCode>General</c:formatCode>
                <c:ptCount val="5"/>
                <c:pt idx="0">
                  <c:v>9.0875169252580656E-2</c:v>
                </c:pt>
                <c:pt idx="1">
                  <c:v>0.10790877548976613</c:v>
                </c:pt>
                <c:pt idx="2">
                  <c:v>0.3375328463426267</c:v>
                </c:pt>
                <c:pt idx="3">
                  <c:v>0.15107032481194885</c:v>
                </c:pt>
                <c:pt idx="4">
                  <c:v>0.10652790438319015</c:v>
                </c:pt>
              </c:numCache>
            </c:numRef>
          </c:val>
          <c:smooth val="0"/>
        </c:ser>
        <c:ser>
          <c:idx val="1"/>
          <c:order val="1"/>
          <c:tx>
            <c:v>Forward speed</c:v>
          </c:tx>
          <c:cat>
            <c:strLit>
              <c:ptCount val="5"/>
              <c:pt idx="0">
                <c:v>Wave load</c:v>
              </c:pt>
              <c:pt idx="1">
                <c:v> Intact ship</c:v>
              </c:pt>
              <c:pt idx="2">
                <c:v> DS 100% CP</c:v>
              </c:pt>
              <c:pt idx="3">
                <c:v> DS 80% CP</c:v>
              </c:pt>
              <c:pt idx="4">
                <c:v> DS 70% CP</c:v>
              </c:pt>
            </c:strLit>
          </c:cat>
          <c:val>
            <c:numRef>
              <c:f>Sheet2!$B$30:$F$30</c:f>
              <c:numCache>
                <c:formatCode>General</c:formatCode>
                <c:ptCount val="5"/>
                <c:pt idx="0">
                  <c:v>6.8624691251281247E-2</c:v>
                </c:pt>
                <c:pt idx="1">
                  <c:v>6.0388345778439115E-2</c:v>
                </c:pt>
                <c:pt idx="2">
                  <c:v>7.3811854738530289E-2</c:v>
                </c:pt>
                <c:pt idx="3">
                  <c:v>0.14514757052663543</c:v>
                </c:pt>
                <c:pt idx="4">
                  <c:v>8.3316737475720673E-2</c:v>
                </c:pt>
              </c:numCache>
            </c:numRef>
          </c:val>
          <c:smooth val="0"/>
        </c:ser>
        <c:dLbls>
          <c:showLegendKey val="0"/>
          <c:showVal val="0"/>
          <c:showCatName val="0"/>
          <c:showSerName val="0"/>
          <c:showPercent val="0"/>
          <c:showBubbleSize val="0"/>
        </c:dLbls>
        <c:marker val="1"/>
        <c:smooth val="0"/>
        <c:axId val="-944257136"/>
        <c:axId val="-944264752"/>
      </c:lineChart>
      <c:catAx>
        <c:axId val="-944257136"/>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264752"/>
        <c:crosses val="autoZero"/>
        <c:auto val="1"/>
        <c:lblAlgn val="ctr"/>
        <c:lblOffset val="100"/>
        <c:noMultiLvlLbl val="0"/>
      </c:catAx>
      <c:valAx>
        <c:axId val="-944264752"/>
        <c:scaling>
          <c:orientation val="minMax"/>
        </c:scaling>
        <c:delete val="0"/>
        <c:axPos val="l"/>
        <c:numFmt formatCode="General" sourceLinked="1"/>
        <c:majorTickMark val="none"/>
        <c:minorTickMark val="none"/>
        <c:tickLblPos val="nextTo"/>
        <c:spPr>
          <a:ln w="9525">
            <a:noFill/>
          </a:ln>
        </c:spPr>
        <c:txPr>
          <a:bodyPr/>
          <a:lstStyle/>
          <a:p>
            <a:pPr>
              <a:defRPr>
                <a:latin typeface="Times New Roman" pitchFamily="18" charset="0"/>
                <a:cs typeface="Times New Roman" pitchFamily="18" charset="0"/>
              </a:defRPr>
            </a:pPr>
            <a:endParaRPr lang="en-US"/>
          </a:p>
        </c:txPr>
        <c:crossAx val="-944257136"/>
        <c:crosses val="autoZero"/>
        <c:crossBetween val="between"/>
      </c:valAx>
    </c:plotArea>
    <c:legend>
      <c:legendPos val="b"/>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u="dbl">
                <a:latin typeface="Times New Roman" pitchFamily="18" charset="0"/>
                <a:cs typeface="Times New Roman" pitchFamily="18" charset="0"/>
              </a:defRPr>
            </a:pPr>
            <a:r>
              <a:rPr lang="en-US"/>
              <a:t>Variance for zero speed tests </a:t>
            </a:r>
          </a:p>
          <a:p>
            <a:pPr>
              <a:defRPr sz="1000" u="dbl">
                <a:latin typeface="Times New Roman" pitchFamily="18" charset="0"/>
                <a:cs typeface="Times New Roman" pitchFamily="18" charset="0"/>
              </a:defRPr>
            </a:pPr>
            <a:r>
              <a:rPr lang="en-US"/>
              <a:t>(m)</a:t>
            </a:r>
          </a:p>
        </c:rich>
      </c:tx>
      <c:layout>
        <c:manualLayout>
          <c:xMode val="edge"/>
          <c:yMode val="edge"/>
          <c:x val="0.20452777777777778"/>
          <c:y val="2.7777777777777842E-2"/>
        </c:manualLayout>
      </c:layout>
      <c:overlay val="0"/>
    </c:title>
    <c:autoTitleDeleted val="0"/>
    <c:plotArea>
      <c:layout/>
      <c:pieChart>
        <c:varyColors val="1"/>
        <c:ser>
          <c:idx val="0"/>
          <c:order val="0"/>
          <c:tx>
            <c:v>Variance for zero speed tests</c:v>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15:layout/>
              </c:ext>
            </c:extLst>
          </c:dLbls>
          <c:cat>
            <c:strLit>
              <c:ptCount val="5"/>
              <c:pt idx="0">
                <c:v>Wave load</c:v>
              </c:pt>
              <c:pt idx="1">
                <c:v> Intact ship</c:v>
              </c:pt>
              <c:pt idx="2">
                <c:v> DS 100% CP</c:v>
              </c:pt>
              <c:pt idx="3">
                <c:v> DS 80% CP</c:v>
              </c:pt>
              <c:pt idx="4">
                <c:v> DS 70% CP</c:v>
              </c:pt>
            </c:strLit>
          </c:cat>
          <c:val>
            <c:numRef>
              <c:f>Sheet2!$B$36:$F$36</c:f>
              <c:numCache>
                <c:formatCode>General</c:formatCode>
                <c:ptCount val="5"/>
                <c:pt idx="0">
                  <c:v>1.5001241537654999E-3</c:v>
                </c:pt>
                <c:pt idx="1">
                  <c:v>2.1344971815150015E-4</c:v>
                </c:pt>
                <c:pt idx="2">
                  <c:v>6.6096161334000073E-5</c:v>
                </c:pt>
                <c:pt idx="3">
                  <c:v>3.7424741316750024E-4</c:v>
                </c:pt>
                <c:pt idx="4">
                  <c:v>4.6696892841000041E-5</c:v>
                </c:pt>
              </c:numCache>
            </c:numRef>
          </c:val>
        </c:ser>
        <c:dLbls>
          <c:showLegendKey val="0"/>
          <c:showVal val="0"/>
          <c:showCatName val="0"/>
          <c:showSerName val="0"/>
          <c:showPercent val="1"/>
          <c:showBubbleSize val="0"/>
          <c:showLeaderLines val="0"/>
        </c:dLbls>
        <c:firstSliceAng val="0"/>
      </c:pieChart>
    </c:plotArea>
    <c:legend>
      <c:legendPos val="r"/>
      <c:layout/>
      <c:overlay val="0"/>
      <c:txPr>
        <a:bodyPr/>
        <a:lstStyle/>
        <a:p>
          <a:pPr rtl="0">
            <a:defRPr>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u="dbl">
                <a:latin typeface="Times New Roman" pitchFamily="18" charset="0"/>
                <a:cs typeface="Times New Roman" pitchFamily="18" charset="0"/>
              </a:defRPr>
            </a:pPr>
            <a:r>
              <a:rPr lang="en-US"/>
              <a:t>Variance for forward speed tests </a:t>
            </a:r>
          </a:p>
          <a:p>
            <a:pPr>
              <a:defRPr sz="1000" u="dbl">
                <a:latin typeface="Times New Roman" pitchFamily="18" charset="0"/>
                <a:cs typeface="Times New Roman" pitchFamily="18" charset="0"/>
              </a:defRPr>
            </a:pPr>
            <a:r>
              <a:rPr lang="en-US"/>
              <a:t>(m)</a:t>
            </a:r>
          </a:p>
        </c:rich>
      </c:tx>
      <c:layout>
        <c:manualLayout>
          <c:xMode val="edge"/>
          <c:yMode val="edge"/>
          <c:x val="0.20915266841644795"/>
          <c:y val="3.7037037037037056E-2"/>
        </c:manualLayout>
      </c:layout>
      <c:overlay val="0"/>
    </c:title>
    <c:autoTitleDeleted val="0"/>
    <c:plotArea>
      <c:layout/>
      <c:pieChart>
        <c:varyColors val="1"/>
        <c:ser>
          <c:idx val="0"/>
          <c:order val="0"/>
          <c:tx>
            <c:v>Variance for forward speed tests</c:v>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15:layout/>
              </c:ext>
            </c:extLst>
          </c:dLbls>
          <c:cat>
            <c:strLit>
              <c:ptCount val="5"/>
              <c:pt idx="0">
                <c:v>Wave load</c:v>
              </c:pt>
              <c:pt idx="1">
                <c:v> Intact ship</c:v>
              </c:pt>
              <c:pt idx="2">
                <c:v> DS 100% CP</c:v>
              </c:pt>
              <c:pt idx="3">
                <c:v> DS 80% CP</c:v>
              </c:pt>
              <c:pt idx="4">
                <c:v> DS 70% CP</c:v>
              </c:pt>
            </c:strLit>
          </c:cat>
          <c:val>
            <c:numRef>
              <c:f>Sheet2!$B$52:$F$52</c:f>
              <c:numCache>
                <c:formatCode>General</c:formatCode>
                <c:ptCount val="5"/>
                <c:pt idx="0">
                  <c:v>4.6994133734166695E-3</c:v>
                </c:pt>
                <c:pt idx="1">
                  <c:v>9.4595191958116734E-2</c:v>
                </c:pt>
                <c:pt idx="2">
                  <c:v>0.23974762209434999</c:v>
                </c:pt>
                <c:pt idx="3">
                  <c:v>5.7017068633733375E-2</c:v>
                </c:pt>
                <c:pt idx="4">
                  <c:v>8.7838295315666743E-3</c:v>
                </c:pt>
              </c:numCache>
            </c:numRef>
          </c:val>
        </c:ser>
        <c:dLbls>
          <c:showLegendKey val="0"/>
          <c:showVal val="0"/>
          <c:showCatName val="0"/>
          <c:showSerName val="0"/>
          <c:showPercent val="1"/>
          <c:showBubbleSize val="0"/>
          <c:showLeaderLines val="0"/>
        </c:dLbls>
        <c:firstSliceAng val="0"/>
      </c:pieChart>
    </c:plotArea>
    <c:legend>
      <c:legendPos val="r"/>
      <c:layout/>
      <c:overlay val="0"/>
      <c:txPr>
        <a:bodyPr/>
        <a:lstStyle/>
        <a:p>
          <a:pPr rtl="0">
            <a:defRPr/>
          </a:pPr>
          <a:endParaRPr lang="en-US"/>
        </a:p>
      </c:txPr>
    </c:legend>
    <c:plotVisOnly val="1"/>
    <c:dispBlanksAs val="zero"/>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b="1" i="0" u="dbl" strike="noStrike" baseline="0">
                <a:latin typeface="Times New Roman" pitchFamily="18" charset="0"/>
                <a:cs typeface="Times New Roman" pitchFamily="18" charset="0"/>
              </a:rPr>
              <a:t>Most probable and average amplitudes (m)</a:t>
            </a:r>
            <a:endParaRPr lang="en-US" sz="1000">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Most probable amplitude</c:v>
          </c:tx>
          <c:invertIfNegative val="0"/>
          <c:cat>
            <c:strLit>
              <c:ptCount val="5"/>
              <c:pt idx="0">
                <c:v>Wave load</c:v>
              </c:pt>
              <c:pt idx="1">
                <c:v> Intact ship</c:v>
              </c:pt>
              <c:pt idx="2">
                <c:v> DS 100% CP</c:v>
              </c:pt>
              <c:pt idx="3">
                <c:v> DS 80% CP</c:v>
              </c:pt>
              <c:pt idx="4">
                <c:v> DS 70% CP</c:v>
              </c:pt>
            </c:strLit>
          </c:cat>
          <c:val>
            <c:numRef>
              <c:f>Sheet2!$B$37:$F$37</c:f>
              <c:numCache>
                <c:formatCode>General</c:formatCode>
                <c:ptCount val="5"/>
                <c:pt idx="0">
                  <c:v>3.8731436247130054E-2</c:v>
                </c:pt>
                <c:pt idx="1">
                  <c:v>1.4609918485450219E-2</c:v>
                </c:pt>
                <c:pt idx="2">
                  <c:v>8.1299545714597979E-3</c:v>
                </c:pt>
                <c:pt idx="3">
                  <c:v>1.9345475263417556E-2</c:v>
                </c:pt>
                <c:pt idx="4">
                  <c:v>6.8335124819524588E-3</c:v>
                </c:pt>
              </c:numCache>
            </c:numRef>
          </c:val>
        </c:ser>
        <c:ser>
          <c:idx val="1"/>
          <c:order val="1"/>
          <c:tx>
            <c:v>Average motion amplitude</c:v>
          </c:tx>
          <c:invertIfNegative val="0"/>
          <c:cat>
            <c:strLit>
              <c:ptCount val="5"/>
              <c:pt idx="0">
                <c:v>Wave load</c:v>
              </c:pt>
              <c:pt idx="1">
                <c:v> Intact ship</c:v>
              </c:pt>
              <c:pt idx="2">
                <c:v> DS 100% CP</c:v>
              </c:pt>
              <c:pt idx="3">
                <c:v> DS 80% CP</c:v>
              </c:pt>
              <c:pt idx="4">
                <c:v> DS 70% CP</c:v>
              </c:pt>
            </c:strLit>
          </c:cat>
          <c:val>
            <c:numRef>
              <c:f>Sheet2!$B$38:$F$38</c:f>
              <c:numCache>
                <c:formatCode>General</c:formatCode>
                <c:ptCount val="5"/>
                <c:pt idx="0">
                  <c:v>4.8414295308912572E-2</c:v>
                </c:pt>
                <c:pt idx="1">
                  <c:v>1.826239810681278E-2</c:v>
                </c:pt>
                <c:pt idx="2">
                  <c:v>1.0162443214324742E-2</c:v>
                </c:pt>
                <c:pt idx="3">
                  <c:v>2.4181844079271948E-2</c:v>
                </c:pt>
                <c:pt idx="4">
                  <c:v>8.5418906024405661E-3</c:v>
                </c:pt>
              </c:numCache>
            </c:numRef>
          </c:val>
        </c:ser>
        <c:dLbls>
          <c:showLegendKey val="0"/>
          <c:showVal val="0"/>
          <c:showCatName val="0"/>
          <c:showSerName val="0"/>
          <c:showPercent val="0"/>
          <c:showBubbleSize val="0"/>
        </c:dLbls>
        <c:gapWidth val="150"/>
        <c:axId val="-944263664"/>
        <c:axId val="-944158848"/>
      </c:barChart>
      <c:catAx>
        <c:axId val="-944263664"/>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58848"/>
        <c:crosses val="autoZero"/>
        <c:auto val="1"/>
        <c:lblAlgn val="ctr"/>
        <c:lblOffset val="100"/>
        <c:noMultiLvlLbl val="0"/>
      </c:catAx>
      <c:valAx>
        <c:axId val="-944158848"/>
        <c:scaling>
          <c:orientation val="minMax"/>
        </c:scaling>
        <c:delete val="0"/>
        <c:axPos val="l"/>
        <c:numFmt formatCode="General" sourceLinked="1"/>
        <c:majorTickMark val="none"/>
        <c:minorTickMark val="none"/>
        <c:tickLblPos val="nextTo"/>
        <c:crossAx val="-944263664"/>
        <c:crosses val="autoZero"/>
        <c:crossBetween val="between"/>
      </c:valAx>
    </c:plotArea>
    <c:legend>
      <c:legendPos val="r"/>
      <c:layout>
        <c:manualLayout>
          <c:xMode val="edge"/>
          <c:yMode val="edge"/>
          <c:x val="0.63718310614929063"/>
          <c:y val="0.16336030912802571"/>
          <c:w val="0.34166666666666701"/>
          <c:h val="0.46043692782254092"/>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en-US" sz="1000" b="1" i="0" u="dbl" baseline="0">
                <a:latin typeface="Times New Roman" pitchFamily="18" charset="0"/>
                <a:cs typeface="Times New Roman" pitchFamily="18" charset="0"/>
              </a:rPr>
              <a:t>Most probable and average amplitudes (m)</a:t>
            </a:r>
            <a:endParaRPr lang="en-US" sz="1000" b="1" i="0" baseline="0">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Most probable amplitude</c:v>
          </c:tx>
          <c:invertIfNegative val="0"/>
          <c:cat>
            <c:strLit>
              <c:ptCount val="5"/>
              <c:pt idx="0">
                <c:v>Wave load</c:v>
              </c:pt>
              <c:pt idx="1">
                <c:v> Intact ship</c:v>
              </c:pt>
              <c:pt idx="2">
                <c:v> DS 100% CP</c:v>
              </c:pt>
              <c:pt idx="3">
                <c:v> DS 80% CP</c:v>
              </c:pt>
              <c:pt idx="4">
                <c:v> DS 70% CP</c:v>
              </c:pt>
            </c:strLit>
          </c:cat>
          <c:val>
            <c:numRef>
              <c:f>Sheet2!$B$53:$F$53</c:f>
              <c:numCache>
                <c:formatCode>General</c:formatCode>
                <c:ptCount val="5"/>
                <c:pt idx="0">
                  <c:v>6.8552267456420943E-2</c:v>
                </c:pt>
                <c:pt idx="1">
                  <c:v>0.30756331373900353</c:v>
                </c:pt>
                <c:pt idx="2">
                  <c:v>0.4896402986829721</c:v>
                </c:pt>
                <c:pt idx="3">
                  <c:v>0.23878247137035274</c:v>
                </c:pt>
                <c:pt idx="4">
                  <c:v>9.3722086679537131E-2</c:v>
                </c:pt>
              </c:numCache>
            </c:numRef>
          </c:val>
        </c:ser>
        <c:ser>
          <c:idx val="1"/>
          <c:order val="1"/>
          <c:tx>
            <c:v>Average motion amplitude</c:v>
          </c:tx>
          <c:invertIfNegative val="0"/>
          <c:cat>
            <c:strLit>
              <c:ptCount val="5"/>
              <c:pt idx="0">
                <c:v>Wave load</c:v>
              </c:pt>
              <c:pt idx="1">
                <c:v> Intact ship</c:v>
              </c:pt>
              <c:pt idx="2">
                <c:v> DS 100% CP</c:v>
              </c:pt>
              <c:pt idx="3">
                <c:v> DS 80% CP</c:v>
              </c:pt>
              <c:pt idx="4">
                <c:v> DS 70% CP</c:v>
              </c:pt>
            </c:strLit>
          </c:cat>
          <c:val>
            <c:numRef>
              <c:f>Sheet2!$B$54:$F$54</c:f>
              <c:numCache>
                <c:formatCode>General</c:formatCode>
                <c:ptCount val="5"/>
                <c:pt idx="0">
                  <c:v>8.5690334320526182E-2</c:v>
                </c:pt>
                <c:pt idx="1">
                  <c:v>0.38445414217375445</c:v>
                </c:pt>
                <c:pt idx="2">
                  <c:v>0.61205037335371526</c:v>
                </c:pt>
                <c:pt idx="3">
                  <c:v>0.29847808921294128</c:v>
                </c:pt>
                <c:pt idx="4">
                  <c:v>0.11715260834942137</c:v>
                </c:pt>
              </c:numCache>
            </c:numRef>
          </c:val>
        </c:ser>
        <c:dLbls>
          <c:showLegendKey val="0"/>
          <c:showVal val="0"/>
          <c:showCatName val="0"/>
          <c:showSerName val="0"/>
          <c:showPercent val="0"/>
          <c:showBubbleSize val="0"/>
        </c:dLbls>
        <c:gapWidth val="150"/>
        <c:axId val="-944152320"/>
        <c:axId val="-944159936"/>
      </c:barChart>
      <c:catAx>
        <c:axId val="-94415232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59936"/>
        <c:crosses val="autoZero"/>
        <c:auto val="1"/>
        <c:lblAlgn val="ctr"/>
        <c:lblOffset val="100"/>
        <c:noMultiLvlLbl val="0"/>
      </c:catAx>
      <c:valAx>
        <c:axId val="-944159936"/>
        <c:scaling>
          <c:orientation val="minMax"/>
        </c:scaling>
        <c:delete val="0"/>
        <c:axPos val="l"/>
        <c:numFmt formatCode="General" sourceLinked="1"/>
        <c:majorTickMark val="none"/>
        <c:minorTickMark val="none"/>
        <c:tickLblPos val="nextTo"/>
        <c:crossAx val="-944152320"/>
        <c:crosses val="autoZero"/>
        <c:crossBetween val="between"/>
      </c:valAx>
    </c:plotArea>
    <c:legend>
      <c:legendPos val="r"/>
      <c:layout>
        <c:manualLayout>
          <c:xMode val="edge"/>
          <c:yMode val="edge"/>
          <c:x val="0.64166673128411134"/>
          <c:y val="0.15873067949839612"/>
          <c:w val="0.34166666666666701"/>
          <c:h val="0.53269879782657825"/>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pitch motion heights </a:t>
            </a:r>
          </a:p>
          <a:p>
            <a:pPr>
              <a:defRPr/>
            </a:pPr>
            <a:r>
              <a:rPr lang="en-US" sz="1000" u="dbl">
                <a:latin typeface="Times New Roman" pitchFamily="18" charset="0"/>
                <a:cs typeface="Times New Roman" pitchFamily="18" charset="0"/>
              </a:rPr>
              <a:t>(m)</a:t>
            </a:r>
          </a:p>
        </c:rich>
      </c:tx>
      <c:layout/>
      <c:overlay val="0"/>
    </c:title>
    <c:autoTitleDeleted val="0"/>
    <c:plotArea>
      <c:layout/>
      <c:barChart>
        <c:barDir val="col"/>
        <c:grouping val="clustered"/>
        <c:varyColors val="0"/>
        <c:ser>
          <c:idx val="0"/>
          <c:order val="0"/>
          <c:tx>
            <c:v>Average height </c:v>
          </c:tx>
          <c:invertIfNegative val="0"/>
          <c:cat>
            <c:strLit>
              <c:ptCount val="5"/>
              <c:pt idx="0">
                <c:v>Wave load</c:v>
              </c:pt>
              <c:pt idx="1">
                <c:v> Intact ship</c:v>
              </c:pt>
              <c:pt idx="2">
                <c:v> DS 100% CP</c:v>
              </c:pt>
              <c:pt idx="3">
                <c:v> DS 80% CP</c:v>
              </c:pt>
              <c:pt idx="4">
                <c:v> DS 70% CP</c:v>
              </c:pt>
            </c:strLit>
          </c:cat>
          <c:val>
            <c:numRef>
              <c:f>Sheet2!$B$39:$F$39</c:f>
              <c:numCache>
                <c:formatCode>General</c:formatCode>
                <c:ptCount val="5"/>
                <c:pt idx="0">
                  <c:v>9.7215904980296475E-2</c:v>
                </c:pt>
                <c:pt idx="1">
                  <c:v>3.667089539848005E-2</c:v>
                </c:pt>
                <c:pt idx="2">
                  <c:v>2.0406185974364093E-2</c:v>
                </c:pt>
                <c:pt idx="3">
                  <c:v>4.8557142911178013E-2</c:v>
                </c:pt>
                <c:pt idx="4">
                  <c:v>1.7152116329700658E-2</c:v>
                </c:pt>
              </c:numCache>
            </c:numRef>
          </c:val>
        </c:ser>
        <c:ser>
          <c:idx val="1"/>
          <c:order val="1"/>
          <c:tx>
            <c:v>Average of highest 1/10th heights </c:v>
          </c:tx>
          <c:invertIfNegative val="0"/>
          <c:cat>
            <c:strLit>
              <c:ptCount val="5"/>
              <c:pt idx="0">
                <c:v>Wave load</c:v>
              </c:pt>
              <c:pt idx="1">
                <c:v> Intact ship</c:v>
              </c:pt>
              <c:pt idx="2">
                <c:v> DS 100% CP</c:v>
              </c:pt>
              <c:pt idx="3">
                <c:v> DS 80% CP</c:v>
              </c:pt>
              <c:pt idx="4">
                <c:v> DS 70% CP</c:v>
              </c:pt>
            </c:strLit>
          </c:cat>
          <c:val>
            <c:numRef>
              <c:f>Sheet2!$B$40:$F$40</c:f>
              <c:numCache>
                <c:formatCode>General</c:formatCode>
                <c:ptCount val="5"/>
                <c:pt idx="0">
                  <c:v>0.19714301049789201</c:v>
                </c:pt>
                <c:pt idx="1">
                  <c:v>7.4364485090941665E-2</c:v>
                </c:pt>
                <c:pt idx="2">
                  <c:v>4.1381468768730362E-2</c:v>
                </c:pt>
                <c:pt idx="3">
                  <c:v>9.8468469090795319E-2</c:v>
                </c:pt>
                <c:pt idx="4">
                  <c:v>3.4782578533137994E-2</c:v>
                </c:pt>
              </c:numCache>
            </c:numRef>
          </c:val>
        </c:ser>
        <c:ser>
          <c:idx val="2"/>
          <c:order val="2"/>
          <c:tx>
            <c:v>Average of highest 1/100th heights</c:v>
          </c:tx>
          <c:invertIfNegative val="0"/>
          <c:cat>
            <c:strLit>
              <c:ptCount val="5"/>
              <c:pt idx="0">
                <c:v>Wave load</c:v>
              </c:pt>
              <c:pt idx="1">
                <c:v> Intact ship</c:v>
              </c:pt>
              <c:pt idx="2">
                <c:v> DS 100% CP</c:v>
              </c:pt>
              <c:pt idx="3">
                <c:v> DS 80% CP</c:v>
              </c:pt>
              <c:pt idx="4">
                <c:v> DS 70% CP</c:v>
              </c:pt>
            </c:strLit>
          </c:cat>
          <c:val>
            <c:numRef>
              <c:f>Sheet2!$B$41:$F$41</c:f>
              <c:numCache>
                <c:formatCode>General</c:formatCode>
                <c:ptCount val="5"/>
                <c:pt idx="0">
                  <c:v>0.25833867976835756</c:v>
                </c:pt>
                <c:pt idx="1">
                  <c:v>9.7448156297952934E-2</c:v>
                </c:pt>
                <c:pt idx="2">
                  <c:v>5.4226796991636864E-2</c:v>
                </c:pt>
                <c:pt idx="3">
                  <c:v>0.12903432000699505</c:v>
                </c:pt>
                <c:pt idx="4">
                  <c:v>4.5579528254622879E-2</c:v>
                </c:pt>
              </c:numCache>
            </c:numRef>
          </c:val>
        </c:ser>
        <c:dLbls>
          <c:showLegendKey val="0"/>
          <c:showVal val="0"/>
          <c:showCatName val="0"/>
          <c:showSerName val="0"/>
          <c:showPercent val="0"/>
          <c:showBubbleSize val="0"/>
        </c:dLbls>
        <c:gapWidth val="150"/>
        <c:axId val="-944164288"/>
        <c:axId val="-944159392"/>
      </c:barChart>
      <c:catAx>
        <c:axId val="-944164288"/>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59392"/>
        <c:crosses val="autoZero"/>
        <c:auto val="1"/>
        <c:lblAlgn val="ctr"/>
        <c:lblOffset val="100"/>
        <c:noMultiLvlLbl val="0"/>
      </c:catAx>
      <c:valAx>
        <c:axId val="-944159392"/>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164288"/>
        <c:crosses val="autoZero"/>
        <c:crossBetween val="between"/>
      </c:valAx>
    </c:plotArea>
    <c:legend>
      <c:legendPos val="r"/>
      <c:layout>
        <c:manualLayout>
          <c:xMode val="edge"/>
          <c:yMode val="edge"/>
          <c:x val="0.60986314210723658"/>
          <c:y val="0.13801707125590895"/>
          <c:w val="0.38346119235095621"/>
          <c:h val="0.76422672269589398"/>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pitch motion heights </a:t>
            </a:r>
          </a:p>
          <a:p>
            <a:pPr>
              <a:defRPr/>
            </a:pPr>
            <a:r>
              <a:rPr lang="en-US" sz="1000" u="dbl">
                <a:latin typeface="Times New Roman" pitchFamily="18" charset="0"/>
                <a:cs typeface="Times New Roman" pitchFamily="18" charset="0"/>
              </a:rPr>
              <a:t>(m)</a:t>
            </a:r>
          </a:p>
        </c:rich>
      </c:tx>
      <c:layout/>
      <c:overlay val="0"/>
    </c:title>
    <c:autoTitleDeleted val="0"/>
    <c:plotArea>
      <c:layout/>
      <c:barChart>
        <c:barDir val="col"/>
        <c:grouping val="clustered"/>
        <c:varyColors val="0"/>
        <c:ser>
          <c:idx val="0"/>
          <c:order val="0"/>
          <c:tx>
            <c:v>Average height</c:v>
          </c:tx>
          <c:invertIfNegative val="0"/>
          <c:cat>
            <c:strLit>
              <c:ptCount val="5"/>
              <c:pt idx="0">
                <c:v>Waave load</c:v>
              </c:pt>
              <c:pt idx="1">
                <c:v> Intact ship</c:v>
              </c:pt>
              <c:pt idx="2">
                <c:v> DS 100% CP</c:v>
              </c:pt>
              <c:pt idx="3">
                <c:v> DS 80% CP</c:v>
              </c:pt>
              <c:pt idx="4">
                <c:v> DS 70% CP</c:v>
              </c:pt>
            </c:strLit>
          </c:cat>
          <c:val>
            <c:numRef>
              <c:f>Sheet2!$B$55:$F$55</c:f>
              <c:numCache>
                <c:formatCode>General</c:formatCode>
                <c:ptCount val="5"/>
                <c:pt idx="0">
                  <c:v>0.17206619131561648</c:v>
                </c:pt>
                <c:pt idx="1">
                  <c:v>0.77198391748489903</c:v>
                </c:pt>
                <c:pt idx="2">
                  <c:v>1.2289971496942595</c:v>
                </c:pt>
                <c:pt idx="3">
                  <c:v>0.5993440031395858</c:v>
                </c:pt>
                <c:pt idx="4">
                  <c:v>0.23524243756563826</c:v>
                </c:pt>
              </c:numCache>
            </c:numRef>
          </c:val>
        </c:ser>
        <c:ser>
          <c:idx val="1"/>
          <c:order val="1"/>
          <c:tx>
            <c:v>Average of highest 1/10th heights</c:v>
          </c:tx>
          <c:invertIfNegative val="0"/>
          <c:cat>
            <c:strLit>
              <c:ptCount val="5"/>
              <c:pt idx="0">
                <c:v>Waave load</c:v>
              </c:pt>
              <c:pt idx="1">
                <c:v> Intact ship</c:v>
              </c:pt>
              <c:pt idx="2">
                <c:v> DS 100% CP</c:v>
              </c:pt>
              <c:pt idx="3">
                <c:v> DS 80% CP</c:v>
              </c:pt>
              <c:pt idx="4">
                <c:v> DS 70% CP</c:v>
              </c:pt>
            </c:strLit>
          </c:cat>
          <c:val>
            <c:numRef>
              <c:f>Sheet2!$B$56:$F$56</c:f>
              <c:numCache>
                <c:formatCode>General</c:formatCode>
                <c:ptCount val="5"/>
                <c:pt idx="0">
                  <c:v>0.34893104135318243</c:v>
                </c:pt>
                <c:pt idx="1">
                  <c:v>1.5654972669315279</c:v>
                </c:pt>
                <c:pt idx="2">
                  <c:v>2.4922691202963265</c:v>
                </c:pt>
                <c:pt idx="3">
                  <c:v>1.2154027792750954</c:v>
                </c:pt>
                <c:pt idx="4">
                  <c:v>0.47704542119884397</c:v>
                </c:pt>
              </c:numCache>
            </c:numRef>
          </c:val>
        </c:ser>
        <c:ser>
          <c:idx val="2"/>
          <c:order val="2"/>
          <c:tx>
            <c:v>Average of highest 1/100th heights</c:v>
          </c:tx>
          <c:invertIfNegative val="0"/>
          <c:cat>
            <c:strLit>
              <c:ptCount val="5"/>
              <c:pt idx="0">
                <c:v>Waave load</c:v>
              </c:pt>
              <c:pt idx="1">
                <c:v> Intact ship</c:v>
              </c:pt>
              <c:pt idx="2">
                <c:v> DS 100% CP</c:v>
              </c:pt>
              <c:pt idx="3">
                <c:v> DS 80% CP</c:v>
              </c:pt>
              <c:pt idx="4">
                <c:v> DS 70% CP</c:v>
              </c:pt>
            </c:strLit>
          </c:cat>
          <c:val>
            <c:numRef>
              <c:f>Sheet2!$B$57:$F$57</c:f>
              <c:numCache>
                <c:formatCode>General</c:formatCode>
                <c:ptCount val="5"/>
                <c:pt idx="0">
                  <c:v>0.45724362393432749</c:v>
                </c:pt>
                <c:pt idx="1">
                  <c:v>2.0514473026391529</c:v>
                </c:pt>
                <c:pt idx="2">
                  <c:v>3.2659007922154246</c:v>
                </c:pt>
                <c:pt idx="3">
                  <c:v>1.5926790840402527</c:v>
                </c:pt>
                <c:pt idx="4">
                  <c:v>0.62512631815251263</c:v>
                </c:pt>
              </c:numCache>
            </c:numRef>
          </c:val>
        </c:ser>
        <c:dLbls>
          <c:showLegendKey val="0"/>
          <c:showVal val="0"/>
          <c:showCatName val="0"/>
          <c:showSerName val="0"/>
          <c:showPercent val="0"/>
          <c:showBubbleSize val="0"/>
        </c:dLbls>
        <c:gapWidth val="150"/>
        <c:axId val="-944150688"/>
        <c:axId val="-944155584"/>
      </c:barChart>
      <c:catAx>
        <c:axId val="-944150688"/>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55584"/>
        <c:crosses val="autoZero"/>
        <c:auto val="1"/>
        <c:lblAlgn val="ctr"/>
        <c:lblOffset val="100"/>
        <c:noMultiLvlLbl val="0"/>
      </c:catAx>
      <c:valAx>
        <c:axId val="-944155584"/>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150688"/>
        <c:crosses val="autoZero"/>
        <c:crossBetween val="between"/>
      </c:valAx>
    </c:plotArea>
    <c:legend>
      <c:legendPos val="r"/>
      <c:layout>
        <c:manualLayout>
          <c:xMode val="edge"/>
          <c:yMode val="edge"/>
          <c:x val="0.63524514783965302"/>
          <c:y val="0.17582880119709654"/>
          <c:w val="0.34275980052739624"/>
          <c:h val="0.64834196007053091"/>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pitch motion periods </a:t>
            </a:r>
          </a:p>
          <a:p>
            <a:pPr>
              <a:defRPr/>
            </a:pPr>
            <a:r>
              <a:rPr lang="en-US" sz="1000" u="dbl">
                <a:latin typeface="Times New Roman" pitchFamily="18" charset="0"/>
                <a:cs typeface="Times New Roman" pitchFamily="18" charset="0"/>
              </a:rPr>
              <a:t>(s)</a:t>
            </a:r>
          </a:p>
        </c:rich>
      </c:tx>
      <c:layout/>
      <c:overlay val="0"/>
    </c:title>
    <c:autoTitleDeleted val="0"/>
    <c:plotArea>
      <c:layout/>
      <c:barChart>
        <c:barDir val="col"/>
        <c:grouping val="clustered"/>
        <c:varyColors val="0"/>
        <c:ser>
          <c:idx val="0"/>
          <c:order val="0"/>
          <c:tx>
            <c:v>Peak period</c:v>
          </c:tx>
          <c:invertIfNegative val="0"/>
          <c:cat>
            <c:strLit>
              <c:ptCount val="5"/>
              <c:pt idx="0">
                <c:v>Wave load</c:v>
              </c:pt>
              <c:pt idx="1">
                <c:v> Intact ship</c:v>
              </c:pt>
              <c:pt idx="2">
                <c:v> DS 100% CP</c:v>
              </c:pt>
              <c:pt idx="3">
                <c:v> DS 80% CP</c:v>
              </c:pt>
              <c:pt idx="4">
                <c:v> DS 70% CP</c:v>
              </c:pt>
            </c:strLit>
          </c:cat>
          <c:val>
            <c:numRef>
              <c:f>Sheet2!$B$44:$F$44</c:f>
              <c:numCache>
                <c:formatCode>General</c:formatCode>
                <c:ptCount val="5"/>
                <c:pt idx="0">
                  <c:v>2.431722887859773</c:v>
                </c:pt>
                <c:pt idx="1">
                  <c:v>7.9507886485883565</c:v>
                </c:pt>
                <c:pt idx="2">
                  <c:v>6.8870015469340764</c:v>
                </c:pt>
                <c:pt idx="3">
                  <c:v>9.4405456460040238</c:v>
                </c:pt>
                <c:pt idx="4">
                  <c:v>7.5509581181837504</c:v>
                </c:pt>
              </c:numCache>
            </c:numRef>
          </c:val>
        </c:ser>
        <c:ser>
          <c:idx val="1"/>
          <c:order val="1"/>
          <c:tx>
            <c:v>Mean zero crossing period</c:v>
          </c:tx>
          <c:invertIfNegative val="0"/>
          <c:cat>
            <c:strLit>
              <c:ptCount val="5"/>
              <c:pt idx="0">
                <c:v>Wave load</c:v>
              </c:pt>
              <c:pt idx="1">
                <c:v> Intact ship</c:v>
              </c:pt>
              <c:pt idx="2">
                <c:v> DS 100% CP</c:v>
              </c:pt>
              <c:pt idx="3">
                <c:v> DS 80% CP</c:v>
              </c:pt>
              <c:pt idx="4">
                <c:v> DS 70% CP</c:v>
              </c:pt>
            </c:strLit>
          </c:cat>
          <c:val>
            <c:numRef>
              <c:f>Sheet2!$B$45:$F$45</c:f>
              <c:numCache>
                <c:formatCode>General</c:formatCode>
                <c:ptCount val="5"/>
                <c:pt idx="0">
                  <c:v>17.541532317897669</c:v>
                </c:pt>
                <c:pt idx="1">
                  <c:v>10.900019780362296</c:v>
                </c:pt>
                <c:pt idx="2">
                  <c:v>6.0101519695067083</c:v>
                </c:pt>
                <c:pt idx="3">
                  <c:v>13.227401727991863</c:v>
                </c:pt>
                <c:pt idx="4">
                  <c:v>5.1109486476984403</c:v>
                </c:pt>
              </c:numCache>
            </c:numRef>
          </c:val>
        </c:ser>
        <c:dLbls>
          <c:showLegendKey val="0"/>
          <c:showVal val="0"/>
          <c:showCatName val="0"/>
          <c:showSerName val="0"/>
          <c:showPercent val="0"/>
          <c:showBubbleSize val="0"/>
        </c:dLbls>
        <c:gapWidth val="150"/>
        <c:axId val="-944157760"/>
        <c:axId val="-944164832"/>
      </c:barChart>
      <c:catAx>
        <c:axId val="-94415776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64832"/>
        <c:crosses val="autoZero"/>
        <c:auto val="1"/>
        <c:lblAlgn val="ctr"/>
        <c:lblOffset val="100"/>
        <c:noMultiLvlLbl val="0"/>
      </c:catAx>
      <c:valAx>
        <c:axId val="-944164832"/>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157760"/>
        <c:crosses val="autoZero"/>
        <c:crossBetween val="between"/>
      </c:valAx>
    </c:plotArea>
    <c:legend>
      <c:legendPos val="r"/>
      <c:layout>
        <c:manualLayout>
          <c:xMode val="edge"/>
          <c:yMode val="edge"/>
          <c:x val="0.65478415034454585"/>
          <c:y val="0.25303825368515026"/>
          <c:w val="0.33979855643044632"/>
          <c:h val="0.38039563773256602"/>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pitch motion periods</a:t>
            </a:r>
          </a:p>
          <a:p>
            <a:pPr>
              <a:defRPr/>
            </a:pPr>
            <a:r>
              <a:rPr lang="en-US" sz="1000" u="dbl" baseline="0">
                <a:latin typeface="Times New Roman" pitchFamily="18" charset="0"/>
                <a:cs typeface="Times New Roman" pitchFamily="18" charset="0"/>
              </a:rPr>
              <a:t> (s)</a:t>
            </a:r>
            <a:endParaRPr lang="en-US" sz="1000" u="dbl">
              <a:latin typeface="Times New Roman" pitchFamily="18" charset="0"/>
              <a:cs typeface="Times New Roman" pitchFamily="18" charset="0"/>
            </a:endParaRPr>
          </a:p>
        </c:rich>
      </c:tx>
      <c:layout/>
      <c:overlay val="0"/>
    </c:title>
    <c:autoTitleDeleted val="0"/>
    <c:plotArea>
      <c:layout/>
      <c:barChart>
        <c:barDir val="col"/>
        <c:grouping val="clustered"/>
        <c:varyColors val="0"/>
        <c:ser>
          <c:idx val="0"/>
          <c:order val="0"/>
          <c:tx>
            <c:v>Peak period</c:v>
          </c:tx>
          <c:invertIfNegative val="0"/>
          <c:cat>
            <c:strLit>
              <c:ptCount val="5"/>
              <c:pt idx="0">
                <c:v>Wave load</c:v>
              </c:pt>
              <c:pt idx="1">
                <c:v> Intact ship</c:v>
              </c:pt>
              <c:pt idx="2">
                <c:v> DS 100% CP</c:v>
              </c:pt>
              <c:pt idx="3">
                <c:v> DS 80% CP</c:v>
              </c:pt>
              <c:pt idx="4">
                <c:v> DS 70% CP</c:v>
              </c:pt>
            </c:strLit>
          </c:cat>
          <c:val>
            <c:numRef>
              <c:f>Sheet2!$B$60:$F$60</c:f>
              <c:numCache>
                <c:formatCode>General</c:formatCode>
                <c:ptCount val="5"/>
                <c:pt idx="0">
                  <c:v>5.0327956955984474</c:v>
                </c:pt>
                <c:pt idx="1">
                  <c:v>27.786623853039405</c:v>
                </c:pt>
                <c:pt idx="2">
                  <c:v>13.13486886405099</c:v>
                </c:pt>
                <c:pt idx="3">
                  <c:v>1.9812168813974202</c:v>
                </c:pt>
                <c:pt idx="4">
                  <c:v>7.1949810790958777</c:v>
                </c:pt>
              </c:numCache>
            </c:numRef>
          </c:val>
        </c:ser>
        <c:ser>
          <c:idx val="1"/>
          <c:order val="1"/>
          <c:tx>
            <c:v>Mean zero crossing period</c:v>
          </c:tx>
          <c:invertIfNegative val="0"/>
          <c:cat>
            <c:strLit>
              <c:ptCount val="5"/>
              <c:pt idx="0">
                <c:v>Wave load</c:v>
              </c:pt>
              <c:pt idx="1">
                <c:v> Intact ship</c:v>
              </c:pt>
              <c:pt idx="2">
                <c:v> DS 100% CP</c:v>
              </c:pt>
              <c:pt idx="3">
                <c:v> DS 80% CP</c:v>
              </c:pt>
              <c:pt idx="4">
                <c:v> DS 70% CP</c:v>
              </c:pt>
            </c:strLit>
          </c:cat>
          <c:val>
            <c:numRef>
              <c:f>Sheet2!$B$61:$F$61</c:f>
              <c:numCache>
                <c:formatCode>General</c:formatCode>
                <c:ptCount val="5"/>
                <c:pt idx="0">
                  <c:v>2.3009760749103059</c:v>
                </c:pt>
                <c:pt idx="1">
                  <c:v>8.9540038904339454</c:v>
                </c:pt>
                <c:pt idx="2">
                  <c:v>13.577091592008916</c:v>
                </c:pt>
                <c:pt idx="3">
                  <c:v>4.5146648239419225</c:v>
                </c:pt>
                <c:pt idx="4">
                  <c:v>9.2504529656769829</c:v>
                </c:pt>
              </c:numCache>
            </c:numRef>
          </c:val>
        </c:ser>
        <c:dLbls>
          <c:showLegendKey val="0"/>
          <c:showVal val="0"/>
          <c:showCatName val="0"/>
          <c:showSerName val="0"/>
          <c:showPercent val="0"/>
          <c:showBubbleSize val="0"/>
        </c:dLbls>
        <c:gapWidth val="150"/>
        <c:axId val="-944155040"/>
        <c:axId val="-944152864"/>
      </c:barChart>
      <c:catAx>
        <c:axId val="-94415504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52864"/>
        <c:crosses val="autoZero"/>
        <c:auto val="1"/>
        <c:lblAlgn val="ctr"/>
        <c:lblOffset val="100"/>
        <c:noMultiLvlLbl val="0"/>
      </c:catAx>
      <c:valAx>
        <c:axId val="-944152864"/>
        <c:scaling>
          <c:orientation val="minMax"/>
        </c:scaling>
        <c:delete val="0"/>
        <c:axPos val="l"/>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en-US"/>
          </a:p>
        </c:txPr>
        <c:crossAx val="-944155040"/>
        <c:crosses val="autoZero"/>
        <c:crossBetween val="between"/>
      </c:valAx>
    </c:plotArea>
    <c:legend>
      <c:legendPos val="r"/>
      <c:layout>
        <c:manualLayout>
          <c:xMode val="edge"/>
          <c:yMode val="edge"/>
          <c:x val="0.6688209973753283"/>
          <c:y val="0.22703316491847839"/>
          <c:w val="0.29951246719160168"/>
          <c:h val="0.4152468349325435"/>
        </c:manualLayout>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u="dbl">
                <a:latin typeface="Times New Roman" pitchFamily="18" charset="0"/>
                <a:cs typeface="Times New Roman" pitchFamily="18" charset="0"/>
              </a:rPr>
              <a:t>Wave and pitch upcrossing frequencies (rad/s)</a:t>
            </a:r>
          </a:p>
        </c:rich>
      </c:tx>
      <c:layout/>
      <c:overlay val="0"/>
    </c:title>
    <c:autoTitleDeleted val="0"/>
    <c:plotArea>
      <c:layout/>
      <c:lineChart>
        <c:grouping val="stacked"/>
        <c:varyColors val="0"/>
        <c:ser>
          <c:idx val="0"/>
          <c:order val="0"/>
          <c:tx>
            <c:v>Zero speed</c:v>
          </c:tx>
          <c:cat>
            <c:strLit>
              <c:ptCount val="5"/>
              <c:pt idx="0">
                <c:v>Wave load</c:v>
              </c:pt>
              <c:pt idx="1">
                <c:v> Intact ship</c:v>
              </c:pt>
              <c:pt idx="2">
                <c:v> DS 100% CP</c:v>
              </c:pt>
              <c:pt idx="3">
                <c:v> DS 80% CP</c:v>
              </c:pt>
              <c:pt idx="4">
                <c:v> DS 70% CP</c:v>
              </c:pt>
            </c:strLit>
          </c:cat>
          <c:val>
            <c:numRef>
              <c:f>Sheet2!$B$46:$F$46</c:f>
              <c:numCache>
                <c:formatCode>General</c:formatCode>
                <c:ptCount val="5"/>
                <c:pt idx="0">
                  <c:v>5.7007562502376014E-2</c:v>
                </c:pt>
                <c:pt idx="1">
                  <c:v>9.1742952779005155E-2</c:v>
                </c:pt>
                <c:pt idx="2">
                  <c:v>0.16638514384887945</c:v>
                </c:pt>
                <c:pt idx="3">
                  <c:v>7.5600637265276174E-2</c:v>
                </c:pt>
                <c:pt idx="4">
                  <c:v>0.19565839317331415</c:v>
                </c:pt>
              </c:numCache>
            </c:numRef>
          </c:val>
          <c:smooth val="0"/>
        </c:ser>
        <c:ser>
          <c:idx val="1"/>
          <c:order val="1"/>
          <c:tx>
            <c:v>Forward speed</c:v>
          </c:tx>
          <c:cat>
            <c:strLit>
              <c:ptCount val="5"/>
              <c:pt idx="0">
                <c:v>Wave load</c:v>
              </c:pt>
              <c:pt idx="1">
                <c:v> Intact ship</c:v>
              </c:pt>
              <c:pt idx="2">
                <c:v> DS 100% CP</c:v>
              </c:pt>
              <c:pt idx="3">
                <c:v> DS 80% CP</c:v>
              </c:pt>
              <c:pt idx="4">
                <c:v> DS 70% CP</c:v>
              </c:pt>
            </c:strLit>
          </c:cat>
          <c:val>
            <c:numRef>
              <c:f>Sheet2!$B$62:$F$62</c:f>
              <c:numCache>
                <c:formatCode>General</c:formatCode>
                <c:ptCount val="5"/>
                <c:pt idx="0">
                  <c:v>0.4345981737506685</c:v>
                </c:pt>
                <c:pt idx="1">
                  <c:v>0.11168188133895668</c:v>
                </c:pt>
                <c:pt idx="2">
                  <c:v>7.3653476757022926E-2</c:v>
                </c:pt>
                <c:pt idx="3">
                  <c:v>0.22150038574222716</c:v>
                </c:pt>
                <c:pt idx="4">
                  <c:v>0.10810281439302648</c:v>
                </c:pt>
              </c:numCache>
            </c:numRef>
          </c:val>
          <c:smooth val="0"/>
        </c:ser>
        <c:dLbls>
          <c:showLegendKey val="0"/>
          <c:showVal val="0"/>
          <c:showCatName val="0"/>
          <c:showSerName val="0"/>
          <c:showPercent val="0"/>
          <c:showBubbleSize val="0"/>
        </c:dLbls>
        <c:marker val="1"/>
        <c:smooth val="0"/>
        <c:axId val="-944149600"/>
        <c:axId val="-944163744"/>
      </c:lineChart>
      <c:catAx>
        <c:axId val="-944149600"/>
        <c:scaling>
          <c:orientation val="minMax"/>
        </c:scaling>
        <c:delete val="0"/>
        <c:axPos val="b"/>
        <c:numFmt formatCode="General" sourceLinked="0"/>
        <c:majorTickMark val="none"/>
        <c:minorTickMark val="none"/>
        <c:tickLblPos val="nextTo"/>
        <c:txPr>
          <a:bodyPr/>
          <a:lstStyle/>
          <a:p>
            <a:pPr>
              <a:defRPr>
                <a:latin typeface="Times New Roman" pitchFamily="18" charset="0"/>
                <a:cs typeface="Times New Roman" pitchFamily="18" charset="0"/>
              </a:defRPr>
            </a:pPr>
            <a:endParaRPr lang="en-US"/>
          </a:p>
        </c:txPr>
        <c:crossAx val="-944163744"/>
        <c:crosses val="autoZero"/>
        <c:auto val="1"/>
        <c:lblAlgn val="ctr"/>
        <c:lblOffset val="100"/>
        <c:noMultiLvlLbl val="0"/>
      </c:catAx>
      <c:valAx>
        <c:axId val="-944163744"/>
        <c:scaling>
          <c:orientation val="minMax"/>
        </c:scaling>
        <c:delete val="0"/>
        <c:axPos val="l"/>
        <c:numFmt formatCode="General" sourceLinked="1"/>
        <c:majorTickMark val="none"/>
        <c:minorTickMark val="none"/>
        <c:tickLblPos val="nextTo"/>
        <c:spPr>
          <a:ln w="9525">
            <a:noFill/>
          </a:ln>
        </c:spPr>
        <c:txPr>
          <a:bodyPr/>
          <a:lstStyle/>
          <a:p>
            <a:pPr>
              <a:defRPr>
                <a:latin typeface="Times New Roman" pitchFamily="18" charset="0"/>
                <a:cs typeface="Times New Roman" pitchFamily="18" charset="0"/>
              </a:defRPr>
            </a:pPr>
            <a:endParaRPr lang="en-US"/>
          </a:p>
        </c:txPr>
        <c:crossAx val="-944149600"/>
        <c:crosses val="autoZero"/>
        <c:crossBetween val="between"/>
      </c:valAx>
    </c:plotArea>
    <c:legend>
      <c:legendPos val="b"/>
      <c:layout/>
      <c:overlay val="0"/>
      <c:txPr>
        <a:bodyPr/>
        <a:lstStyle/>
        <a:p>
          <a:pPr>
            <a:defRPr>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1127</TotalTime>
  <Pages>12</Pages>
  <Words>4413</Words>
  <Characters>25159</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29513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vindex.domeh</dc:creator>
  <cp:keywords/>
  <dc:description/>
  <cp:lastModifiedBy>vindex.domeh</cp:lastModifiedBy>
  <cp:revision>74</cp:revision>
  <cp:lastPrinted>2015-01-05T22:54:00Z</cp:lastPrinted>
  <dcterms:created xsi:type="dcterms:W3CDTF">2014-12-29T02:29:00Z</dcterms:created>
  <dcterms:modified xsi:type="dcterms:W3CDTF">2015-01-05T22:56:00Z</dcterms:modified>
</cp:coreProperties>
</file>